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45AA6" w14:textId="2B62C81D" w:rsidR="008D608D" w:rsidRDefault="00ED6F71" w:rsidP="00ED6F71">
      <w:pPr>
        <w:pStyle w:val="Title"/>
        <w:jc w:val="center"/>
      </w:pPr>
      <w:r w:rsidRPr="00ED6F71">
        <w:t>Initial Work Based Learning Plan</w:t>
      </w:r>
      <w:r>
        <w:t xml:space="preserve"> – with examples to guide applicants</w:t>
      </w:r>
    </w:p>
    <w:p w14:paraId="07A3DA3A" w14:textId="33F7A6CE" w:rsidR="00ED6F71" w:rsidRPr="00C8670C" w:rsidRDefault="00ED6F71" w:rsidP="00ED6F71">
      <w:pPr>
        <w:jc w:val="center"/>
        <w:rPr>
          <w:b/>
          <w:bCs/>
          <w:color w:val="00296A"/>
        </w:rPr>
      </w:pPr>
    </w:p>
    <w:p w14:paraId="3EC70E78" w14:textId="389E49F9" w:rsidR="00ED6F71" w:rsidRPr="00C8670C" w:rsidRDefault="00ED6F71" w:rsidP="00ED6F71">
      <w:pPr>
        <w:rPr>
          <w:b/>
          <w:bCs/>
          <w:color w:val="00296A"/>
        </w:rPr>
      </w:pPr>
      <w:r w:rsidRPr="00C8670C">
        <w:rPr>
          <w:b/>
          <w:bCs/>
          <w:color w:val="00296A"/>
        </w:rPr>
        <w:t>Background Statement</w:t>
      </w:r>
    </w:p>
    <w:tbl>
      <w:tblPr>
        <w:tblStyle w:val="TableGrid"/>
        <w:tblW w:w="0" w:type="auto"/>
        <w:tblLook w:val="04A0" w:firstRow="1" w:lastRow="0" w:firstColumn="1" w:lastColumn="0" w:noHBand="0" w:noVBand="1"/>
      </w:tblPr>
      <w:tblGrid>
        <w:gridCol w:w="10456"/>
      </w:tblGrid>
      <w:tr w:rsidR="00ED6F71" w:rsidRPr="00C8670C" w14:paraId="7037CA9E" w14:textId="77777777" w:rsidTr="00ED6F71">
        <w:tc>
          <w:tcPr>
            <w:tcW w:w="10456" w:type="dxa"/>
          </w:tcPr>
          <w:p w14:paraId="632F7DA6" w14:textId="77777777" w:rsidR="00ED6F71" w:rsidRPr="00C8670C" w:rsidRDefault="00ED6F71" w:rsidP="00ED6F71">
            <w:pPr>
              <w:pStyle w:val="Default"/>
              <w:rPr>
                <w:rFonts w:ascii="Segoe UI" w:hAnsi="Segoe UI" w:cs="Segoe UI"/>
                <w:sz w:val="20"/>
                <w:szCs w:val="20"/>
              </w:rPr>
            </w:pPr>
            <w:r w:rsidRPr="00C8670C">
              <w:rPr>
                <w:rFonts w:ascii="Segoe UI" w:hAnsi="Segoe UI" w:cs="Segoe UI"/>
                <w:i/>
                <w:iCs/>
                <w:sz w:val="20"/>
                <w:szCs w:val="20"/>
              </w:rPr>
              <w:t xml:space="preserve">You should give a summary of your background in terms of previous academic studies and experience to date </w:t>
            </w:r>
          </w:p>
          <w:p w14:paraId="58EF525E" w14:textId="77777777" w:rsidR="00ED6F71" w:rsidRPr="00C8670C" w:rsidRDefault="00ED6F71" w:rsidP="00ED6F71">
            <w:pPr>
              <w:rPr>
                <w:sz w:val="20"/>
                <w:szCs w:val="20"/>
              </w:rPr>
            </w:pPr>
          </w:p>
        </w:tc>
      </w:tr>
      <w:tr w:rsidR="00ED6F71" w:rsidRPr="00C8670C" w14:paraId="6BB8313E" w14:textId="77777777" w:rsidTr="00ED6F71">
        <w:tc>
          <w:tcPr>
            <w:tcW w:w="10456" w:type="dxa"/>
          </w:tcPr>
          <w:p w14:paraId="167D2815" w14:textId="77777777" w:rsidR="00ED6F71" w:rsidRPr="00C8670C" w:rsidRDefault="00ED6F71" w:rsidP="00ED6F71">
            <w:pPr>
              <w:pStyle w:val="Default"/>
              <w:rPr>
                <w:rFonts w:ascii="Segoe UI" w:hAnsi="Segoe UI" w:cs="Segoe UI"/>
                <w:sz w:val="20"/>
                <w:szCs w:val="20"/>
              </w:rPr>
            </w:pPr>
            <w:r w:rsidRPr="00C8670C">
              <w:rPr>
                <w:rFonts w:ascii="Segoe UI" w:hAnsi="Segoe UI" w:cs="Segoe UI"/>
                <w:sz w:val="20"/>
                <w:szCs w:val="20"/>
              </w:rPr>
              <w:t xml:space="preserve">After completion of a computer science degree at ●●● University, I obtained a hydraulic modelling post at ●●●, a firm of consulting engineers. Following in-house training in the use of ●●● for 1D and 2D models, I worked under the supervision of the senior hydraulic modeller. </w:t>
            </w:r>
          </w:p>
          <w:p w14:paraId="02F1A361" w14:textId="77777777" w:rsidR="00ED6F71" w:rsidRPr="00C8670C" w:rsidRDefault="00ED6F71" w:rsidP="00ED6F71">
            <w:pPr>
              <w:rPr>
                <w:sz w:val="20"/>
                <w:szCs w:val="20"/>
              </w:rPr>
            </w:pPr>
            <w:r w:rsidRPr="00C8670C">
              <w:rPr>
                <w:sz w:val="20"/>
                <w:szCs w:val="20"/>
              </w:rPr>
              <w:t xml:space="preserve">As my experience of modelling increased I realised that to progress further I needed to expand my area of expertise and took the opportunity to become involved in the firms wider activities within its work for clients such as lead local flood authorities. This allowed me to develop my technical and managerial knowledge and I now manage a small team of hydraulic engineers. </w:t>
            </w:r>
          </w:p>
          <w:p w14:paraId="276513E0" w14:textId="22391544" w:rsidR="00ED6F71" w:rsidRPr="00C8670C" w:rsidRDefault="00ED6F71" w:rsidP="00ED6F71">
            <w:pPr>
              <w:rPr>
                <w:sz w:val="20"/>
                <w:szCs w:val="20"/>
              </w:rPr>
            </w:pPr>
          </w:p>
        </w:tc>
      </w:tr>
    </w:tbl>
    <w:p w14:paraId="2B88A3AF" w14:textId="20F60E0A" w:rsidR="00ED6F71" w:rsidRDefault="00ED6F71" w:rsidP="00ED6F71"/>
    <w:p w14:paraId="1A8553E7" w14:textId="07F07639" w:rsidR="00ED6F71" w:rsidRDefault="00ED6F71" w:rsidP="00ED6F71"/>
    <w:p w14:paraId="2EF4301D" w14:textId="68E6A658" w:rsidR="00ED6F71" w:rsidRDefault="00ED6F71" w:rsidP="00ED6F71"/>
    <w:p w14:paraId="738867B1" w14:textId="52FED674" w:rsidR="00ED6F71" w:rsidRDefault="00ED6F71" w:rsidP="00ED6F71"/>
    <w:p w14:paraId="15760260" w14:textId="6B45D55E" w:rsidR="00ED6F71" w:rsidRDefault="00ED6F71" w:rsidP="00ED6F71"/>
    <w:p w14:paraId="711775B3" w14:textId="2C0B4C4A" w:rsidR="00ED6F71" w:rsidRDefault="00ED6F71" w:rsidP="00ED6F71"/>
    <w:p w14:paraId="487A7AE4" w14:textId="1DC945A9" w:rsidR="00ED6F71" w:rsidRDefault="00ED6F71" w:rsidP="00ED6F71"/>
    <w:p w14:paraId="4D822D26" w14:textId="160AF2F5" w:rsidR="00ED6F71" w:rsidRDefault="00ED6F71" w:rsidP="00ED6F71"/>
    <w:p w14:paraId="3D1766EA" w14:textId="45D3E48B" w:rsidR="00ED6F71" w:rsidRDefault="00ED6F71" w:rsidP="00ED6F71"/>
    <w:p w14:paraId="6CF3718C" w14:textId="52580BE2" w:rsidR="00ED6F71" w:rsidRDefault="00ED6F71" w:rsidP="00ED6F71"/>
    <w:p w14:paraId="16CCB90B" w14:textId="46E3899A" w:rsidR="00ED6F71" w:rsidRDefault="00ED6F71" w:rsidP="00ED6F71"/>
    <w:p w14:paraId="2222B20A" w14:textId="2814DBFD" w:rsidR="00ED6F71" w:rsidRDefault="00ED6F71" w:rsidP="00ED6F71"/>
    <w:p w14:paraId="43482EC9" w14:textId="43379F80" w:rsidR="00ED6F71" w:rsidRDefault="00ED6F71" w:rsidP="00ED6F71"/>
    <w:p w14:paraId="47EEBA1B" w14:textId="2C667806" w:rsidR="00ED6F71" w:rsidRDefault="00ED6F71" w:rsidP="00ED6F71"/>
    <w:p w14:paraId="72174C54" w14:textId="02D81DAB" w:rsidR="00ED6F71" w:rsidRDefault="00ED6F71" w:rsidP="00ED6F71"/>
    <w:p w14:paraId="37F6D302" w14:textId="1309BBD0" w:rsidR="00ED6F71" w:rsidRDefault="00ED6F71" w:rsidP="00ED6F71"/>
    <w:p w14:paraId="7776DAFF" w14:textId="25BC70EF" w:rsidR="00ED6F71" w:rsidRDefault="00ED6F71" w:rsidP="00ED6F71"/>
    <w:p w14:paraId="08FD934E" w14:textId="77777777" w:rsidR="00ED6F71" w:rsidRDefault="00ED6F71" w:rsidP="00ED6F71">
      <w:pPr>
        <w:autoSpaceDE w:val="0"/>
        <w:autoSpaceDN w:val="0"/>
        <w:adjustRightInd w:val="0"/>
        <w:spacing w:after="0"/>
      </w:pPr>
    </w:p>
    <w:p w14:paraId="72FB8503" w14:textId="21851183" w:rsidR="00ED6F71" w:rsidRDefault="00ED6F71" w:rsidP="00ED6F71">
      <w:pPr>
        <w:autoSpaceDE w:val="0"/>
        <w:autoSpaceDN w:val="0"/>
        <w:adjustRightInd w:val="0"/>
        <w:spacing w:after="0"/>
        <w:rPr>
          <w:b/>
          <w:bCs/>
          <w:color w:val="00296A"/>
        </w:rPr>
      </w:pPr>
      <w:r w:rsidRPr="00ED6F71">
        <w:rPr>
          <w:b/>
          <w:bCs/>
          <w:color w:val="00296A"/>
        </w:rPr>
        <w:lastRenderedPageBreak/>
        <w:t xml:space="preserve">Matching of Work Based Learning with QAA Outcomes </w:t>
      </w:r>
    </w:p>
    <w:p w14:paraId="2083F524" w14:textId="77777777" w:rsidR="00ED6F71" w:rsidRPr="00ED6F71" w:rsidRDefault="00ED6F71" w:rsidP="00ED6F71">
      <w:pPr>
        <w:autoSpaceDE w:val="0"/>
        <w:autoSpaceDN w:val="0"/>
        <w:adjustRightInd w:val="0"/>
        <w:spacing w:after="0"/>
        <w:rPr>
          <w:color w:val="000000"/>
        </w:rPr>
      </w:pPr>
    </w:p>
    <w:p w14:paraId="362AC20C" w14:textId="01603BBA" w:rsidR="00ED6F71" w:rsidRPr="00950F62" w:rsidRDefault="00ED6F71" w:rsidP="00ED6F71">
      <w:pPr>
        <w:autoSpaceDE w:val="0"/>
        <w:autoSpaceDN w:val="0"/>
        <w:adjustRightInd w:val="0"/>
        <w:spacing w:after="0"/>
        <w:rPr>
          <w:b/>
          <w:bCs/>
          <w:color w:val="00296A"/>
          <w:sz w:val="20"/>
          <w:szCs w:val="20"/>
        </w:rPr>
      </w:pPr>
      <w:r w:rsidRPr="00ED6F71">
        <w:rPr>
          <w:b/>
          <w:bCs/>
          <w:color w:val="00296A"/>
          <w:sz w:val="20"/>
          <w:szCs w:val="20"/>
        </w:rPr>
        <w:t xml:space="preserve">Science and mathematics </w:t>
      </w:r>
    </w:p>
    <w:p w14:paraId="63DFF349" w14:textId="77777777" w:rsidR="00ED6F71" w:rsidRPr="00ED6F71" w:rsidRDefault="00ED6F71" w:rsidP="00ED6F71">
      <w:pPr>
        <w:autoSpaceDE w:val="0"/>
        <w:autoSpaceDN w:val="0"/>
        <w:adjustRightInd w:val="0"/>
        <w:spacing w:after="0"/>
        <w:rPr>
          <w:color w:val="00296A"/>
          <w:sz w:val="20"/>
          <w:szCs w:val="20"/>
        </w:rPr>
      </w:pPr>
    </w:p>
    <w:p w14:paraId="14707F97" w14:textId="0308BA1B" w:rsidR="00ED6F71" w:rsidRPr="00950F62" w:rsidRDefault="00ED6F71" w:rsidP="00ED6F71">
      <w:pPr>
        <w:rPr>
          <w:color w:val="000000"/>
          <w:sz w:val="20"/>
          <w:szCs w:val="20"/>
        </w:rPr>
      </w:pPr>
      <w:r w:rsidRPr="00950F62">
        <w:rPr>
          <w:color w:val="000000"/>
          <w:sz w:val="20"/>
          <w:szCs w:val="20"/>
        </w:rPr>
        <w:t>The study of engineering requires a substantial grounding in engineering principles, science and mathematics</w:t>
      </w:r>
    </w:p>
    <w:tbl>
      <w:tblPr>
        <w:tblStyle w:val="TableGrid"/>
        <w:tblW w:w="0" w:type="auto"/>
        <w:tblLook w:val="04A0" w:firstRow="1" w:lastRow="0" w:firstColumn="1" w:lastColumn="0" w:noHBand="0" w:noVBand="1"/>
      </w:tblPr>
      <w:tblGrid>
        <w:gridCol w:w="3485"/>
        <w:gridCol w:w="3485"/>
        <w:gridCol w:w="3486"/>
      </w:tblGrid>
      <w:tr w:rsidR="00ED6F71" w:rsidRPr="00D82099" w14:paraId="6A53D8B2" w14:textId="77777777" w:rsidTr="00ED6F71">
        <w:tc>
          <w:tcPr>
            <w:tcW w:w="3485" w:type="dxa"/>
          </w:tcPr>
          <w:p w14:paraId="00513479" w14:textId="77777777" w:rsidR="00ED6F71" w:rsidRPr="00D82099" w:rsidRDefault="00ED6F71" w:rsidP="00ED6F71">
            <w:pPr>
              <w:pStyle w:val="Default"/>
              <w:rPr>
                <w:rFonts w:ascii="Segoe UI" w:hAnsi="Segoe UI" w:cs="Segoe UI"/>
                <w:sz w:val="20"/>
                <w:szCs w:val="20"/>
              </w:rPr>
            </w:pPr>
            <w:r w:rsidRPr="00D82099">
              <w:rPr>
                <w:rFonts w:ascii="Segoe UI" w:hAnsi="Segoe UI" w:cs="Segoe UI"/>
                <w:b/>
                <w:bCs/>
                <w:sz w:val="20"/>
                <w:szCs w:val="20"/>
              </w:rPr>
              <w:t xml:space="preserve">Outcome </w:t>
            </w:r>
          </w:p>
          <w:p w14:paraId="630FC41D" w14:textId="77777777" w:rsidR="00ED6F71" w:rsidRPr="00D82099" w:rsidRDefault="00ED6F71" w:rsidP="00ED6F71">
            <w:pPr>
              <w:rPr>
                <w:sz w:val="20"/>
                <w:szCs w:val="20"/>
              </w:rPr>
            </w:pPr>
          </w:p>
        </w:tc>
        <w:tc>
          <w:tcPr>
            <w:tcW w:w="3485" w:type="dxa"/>
          </w:tcPr>
          <w:p w14:paraId="4CDD1351" w14:textId="77777777" w:rsidR="00ED6F71" w:rsidRPr="00D82099" w:rsidRDefault="00ED6F71" w:rsidP="00ED6F71">
            <w:pPr>
              <w:pStyle w:val="Default"/>
              <w:rPr>
                <w:rFonts w:ascii="Segoe UI" w:hAnsi="Segoe UI" w:cs="Segoe UI"/>
                <w:sz w:val="20"/>
                <w:szCs w:val="20"/>
              </w:rPr>
            </w:pPr>
            <w:r w:rsidRPr="00D82099">
              <w:rPr>
                <w:rFonts w:ascii="Segoe UI" w:hAnsi="Segoe UI" w:cs="Segoe UI"/>
                <w:b/>
                <w:bCs/>
                <w:sz w:val="20"/>
                <w:szCs w:val="20"/>
              </w:rPr>
              <w:t xml:space="preserve">Example Evidence </w:t>
            </w:r>
          </w:p>
          <w:p w14:paraId="6EE38445" w14:textId="77777777" w:rsidR="00ED6F71" w:rsidRPr="00D82099" w:rsidRDefault="00ED6F71" w:rsidP="00ED6F71">
            <w:pPr>
              <w:rPr>
                <w:sz w:val="20"/>
                <w:szCs w:val="20"/>
              </w:rPr>
            </w:pPr>
          </w:p>
        </w:tc>
        <w:tc>
          <w:tcPr>
            <w:tcW w:w="3486" w:type="dxa"/>
          </w:tcPr>
          <w:p w14:paraId="32CBED52" w14:textId="77777777" w:rsidR="00ED6F71" w:rsidRPr="00D82099" w:rsidRDefault="00ED6F71" w:rsidP="00ED6F71">
            <w:pPr>
              <w:pStyle w:val="Default"/>
              <w:rPr>
                <w:rFonts w:ascii="Segoe UI" w:hAnsi="Segoe UI" w:cs="Segoe UI"/>
                <w:sz w:val="20"/>
                <w:szCs w:val="20"/>
              </w:rPr>
            </w:pPr>
            <w:r w:rsidRPr="00D82099">
              <w:rPr>
                <w:rFonts w:ascii="Segoe UI" w:hAnsi="Segoe UI" w:cs="Segoe UI"/>
                <w:b/>
                <w:bCs/>
                <w:sz w:val="20"/>
                <w:szCs w:val="20"/>
              </w:rPr>
              <w:t xml:space="preserve">Example Reflective Statement </w:t>
            </w:r>
          </w:p>
          <w:p w14:paraId="29562EF3" w14:textId="77777777" w:rsidR="00ED6F71" w:rsidRPr="00D82099" w:rsidRDefault="00ED6F71" w:rsidP="00ED6F71">
            <w:pPr>
              <w:rPr>
                <w:sz w:val="20"/>
                <w:szCs w:val="20"/>
              </w:rPr>
            </w:pPr>
          </w:p>
        </w:tc>
      </w:tr>
      <w:tr w:rsidR="00ED6F71" w:rsidRPr="00D82099" w14:paraId="4F0E5C9E" w14:textId="77777777" w:rsidTr="00ED6F71">
        <w:tc>
          <w:tcPr>
            <w:tcW w:w="3485" w:type="dxa"/>
          </w:tcPr>
          <w:p w14:paraId="27451BEE" w14:textId="26940C1B" w:rsidR="00ED6F71" w:rsidRPr="00D82099" w:rsidRDefault="00ED6F71" w:rsidP="00ED6F71">
            <w:pPr>
              <w:pStyle w:val="Default"/>
              <w:rPr>
                <w:rFonts w:ascii="Segoe UI" w:hAnsi="Segoe UI" w:cs="Segoe UI"/>
                <w:b/>
                <w:bCs/>
                <w:sz w:val="20"/>
                <w:szCs w:val="20"/>
              </w:rPr>
            </w:pPr>
            <w:r w:rsidRPr="00D82099">
              <w:rPr>
                <w:rFonts w:ascii="Segoe UI" w:hAnsi="Segoe UI" w:cs="Segoe UI"/>
                <w:b/>
                <w:bCs/>
                <w:sz w:val="20"/>
                <w:szCs w:val="20"/>
              </w:rPr>
              <w:t xml:space="preserve">M1 Science, mathematics and engineering </w:t>
            </w:r>
          </w:p>
          <w:p w14:paraId="2DAD1C40" w14:textId="2C1D3E31" w:rsidR="00ED6F71" w:rsidRPr="00D82099" w:rsidRDefault="00ED6F71" w:rsidP="00ED6F71">
            <w:pPr>
              <w:rPr>
                <w:sz w:val="20"/>
                <w:szCs w:val="20"/>
              </w:rPr>
            </w:pPr>
            <w:r w:rsidRPr="00D82099">
              <w:rPr>
                <w:sz w:val="20"/>
                <w:szCs w:val="20"/>
              </w:rPr>
              <w:t xml:space="preserve">Apply a comprehensive knowledge of mathematics, mathematics, statistics, natural science and engineering principles to the solution of complex problems. Much of the knowledge will be at the forefront of the particular subject of study and informed by a critical awareness of new developments and the wider context of engineering. </w:t>
            </w:r>
          </w:p>
        </w:tc>
        <w:tc>
          <w:tcPr>
            <w:tcW w:w="3485" w:type="dxa"/>
          </w:tcPr>
          <w:p w14:paraId="3DABAC12" w14:textId="7A35B371" w:rsidR="00ED6F71" w:rsidRPr="00D82099" w:rsidRDefault="00ED6F71" w:rsidP="00ED6F71">
            <w:pPr>
              <w:pStyle w:val="Default"/>
              <w:rPr>
                <w:rFonts w:ascii="Segoe UI" w:hAnsi="Segoe UI" w:cs="Segoe UI"/>
                <w:sz w:val="20"/>
                <w:szCs w:val="20"/>
              </w:rPr>
            </w:pPr>
            <w:r w:rsidRPr="00D82099">
              <w:rPr>
                <w:rFonts w:ascii="Segoe UI" w:hAnsi="Segoe UI" w:cs="Segoe UI"/>
                <w:sz w:val="20"/>
                <w:szCs w:val="20"/>
              </w:rPr>
              <w:t xml:space="preserve">In designing a retro-fit surface water management scheme at ●●●, I needed to extend my knowledge of the statistical basis of return periods. By study of the Flood Estimation Handbook I was able to appreciate the differences between the Maximum Annual Flood and Peak over Threshold approaches and became aware of the issues associated with extrapolation. </w:t>
            </w:r>
          </w:p>
          <w:p w14:paraId="7932010A" w14:textId="77777777" w:rsidR="00ED6F71" w:rsidRPr="00D82099" w:rsidRDefault="00ED6F71" w:rsidP="00ED6F71">
            <w:pPr>
              <w:pStyle w:val="Default"/>
              <w:rPr>
                <w:rFonts w:ascii="Segoe UI" w:hAnsi="Segoe UI" w:cs="Segoe UI"/>
                <w:sz w:val="20"/>
                <w:szCs w:val="20"/>
              </w:rPr>
            </w:pPr>
          </w:p>
          <w:p w14:paraId="710D1EBB" w14:textId="77777777" w:rsidR="00ED6F71" w:rsidRPr="00D82099" w:rsidRDefault="00ED6F71" w:rsidP="00ED6F71">
            <w:pPr>
              <w:rPr>
                <w:sz w:val="20"/>
                <w:szCs w:val="20"/>
              </w:rPr>
            </w:pPr>
            <w:r w:rsidRPr="00D82099">
              <w:rPr>
                <w:sz w:val="20"/>
                <w:szCs w:val="20"/>
              </w:rPr>
              <w:t xml:space="preserve">At ●●● I was investigating the effects of high flows on river bed stability. By reading and discussion with our geomorphologist, I gained an appreciation of the influence of particle size on the erodibility of river bed materials. </w:t>
            </w:r>
          </w:p>
          <w:p w14:paraId="65219931" w14:textId="720626D8" w:rsidR="00ED6F71" w:rsidRPr="00D82099" w:rsidRDefault="00ED6F71" w:rsidP="00ED6F71">
            <w:pPr>
              <w:rPr>
                <w:sz w:val="20"/>
                <w:szCs w:val="20"/>
              </w:rPr>
            </w:pPr>
          </w:p>
        </w:tc>
        <w:tc>
          <w:tcPr>
            <w:tcW w:w="3486" w:type="dxa"/>
          </w:tcPr>
          <w:p w14:paraId="3BABDF38" w14:textId="77777777" w:rsidR="00ED6F71" w:rsidRPr="00D82099" w:rsidRDefault="00ED6F71" w:rsidP="00ED6F71">
            <w:pPr>
              <w:pStyle w:val="Default"/>
              <w:rPr>
                <w:rFonts w:ascii="Segoe UI" w:hAnsi="Segoe UI" w:cs="Segoe UI"/>
                <w:sz w:val="20"/>
                <w:szCs w:val="20"/>
              </w:rPr>
            </w:pPr>
            <w:r w:rsidRPr="00D82099">
              <w:rPr>
                <w:rFonts w:ascii="Segoe UI" w:hAnsi="Segoe UI" w:cs="Segoe UI"/>
                <w:sz w:val="20"/>
                <w:szCs w:val="20"/>
              </w:rPr>
              <w:t xml:space="preserve">I now know about the Shield’s diagram. I appreciate that particle movement, especially at small particle sizes is also a function of the bed material’s adhesion. I have since undertaken further reading to improve my knowledge of forces acting on sea bed materials which I hope to employ if we are successful in our bid for the ●●● offshore study. </w:t>
            </w:r>
          </w:p>
          <w:p w14:paraId="54FED3C0" w14:textId="77777777" w:rsidR="00ED6F71" w:rsidRPr="00D82099" w:rsidRDefault="00ED6F71" w:rsidP="00ED6F71">
            <w:pPr>
              <w:rPr>
                <w:sz w:val="20"/>
                <w:szCs w:val="20"/>
              </w:rPr>
            </w:pPr>
          </w:p>
        </w:tc>
      </w:tr>
    </w:tbl>
    <w:p w14:paraId="00D85C14" w14:textId="015F3934" w:rsidR="00ED6F71" w:rsidRPr="00D82099" w:rsidRDefault="00ED6F71" w:rsidP="00ED6F71">
      <w:pPr>
        <w:rPr>
          <w:sz w:val="20"/>
          <w:szCs w:val="20"/>
        </w:rPr>
      </w:pPr>
    </w:p>
    <w:p w14:paraId="57B92F9F" w14:textId="3DDAED55" w:rsidR="00292F8A" w:rsidRPr="00D82099" w:rsidRDefault="00292F8A" w:rsidP="00292F8A">
      <w:pPr>
        <w:autoSpaceDE w:val="0"/>
        <w:autoSpaceDN w:val="0"/>
        <w:adjustRightInd w:val="0"/>
        <w:spacing w:after="0"/>
        <w:rPr>
          <w:b/>
          <w:bCs/>
          <w:color w:val="00296A"/>
          <w:sz w:val="20"/>
          <w:szCs w:val="20"/>
        </w:rPr>
      </w:pPr>
      <w:r w:rsidRPr="00292F8A">
        <w:rPr>
          <w:b/>
          <w:bCs/>
          <w:color w:val="00296A"/>
          <w:sz w:val="20"/>
          <w:szCs w:val="20"/>
        </w:rPr>
        <w:t xml:space="preserve">Engineering Analysis </w:t>
      </w:r>
    </w:p>
    <w:p w14:paraId="05D857B8" w14:textId="77777777" w:rsidR="00292F8A" w:rsidRPr="00292F8A" w:rsidRDefault="00292F8A" w:rsidP="00292F8A">
      <w:pPr>
        <w:autoSpaceDE w:val="0"/>
        <w:autoSpaceDN w:val="0"/>
        <w:adjustRightInd w:val="0"/>
        <w:spacing w:after="0"/>
        <w:rPr>
          <w:color w:val="00296A"/>
          <w:sz w:val="20"/>
          <w:szCs w:val="20"/>
        </w:rPr>
      </w:pPr>
    </w:p>
    <w:p w14:paraId="330CAD43" w14:textId="3E3CF231" w:rsidR="00292F8A" w:rsidRPr="00D82099" w:rsidRDefault="00292F8A" w:rsidP="00292F8A">
      <w:pPr>
        <w:rPr>
          <w:color w:val="000000"/>
          <w:sz w:val="20"/>
          <w:szCs w:val="20"/>
        </w:rPr>
      </w:pPr>
      <w:r w:rsidRPr="00D82099">
        <w:rPr>
          <w:color w:val="000000"/>
          <w:sz w:val="20"/>
          <w:szCs w:val="20"/>
        </w:rPr>
        <w:t>Engineering analysis involves the application of engineering concepts and tools to analyse, model and solve problems. This will include working with information that may be uncertain or incomplete.</w:t>
      </w:r>
    </w:p>
    <w:tbl>
      <w:tblPr>
        <w:tblStyle w:val="TableGrid"/>
        <w:tblW w:w="0" w:type="auto"/>
        <w:tblLook w:val="04A0" w:firstRow="1" w:lastRow="0" w:firstColumn="1" w:lastColumn="0" w:noHBand="0" w:noVBand="1"/>
      </w:tblPr>
      <w:tblGrid>
        <w:gridCol w:w="3485"/>
        <w:gridCol w:w="3485"/>
        <w:gridCol w:w="3486"/>
      </w:tblGrid>
      <w:tr w:rsidR="00292F8A" w:rsidRPr="00D82099" w14:paraId="2BF027FB" w14:textId="77777777" w:rsidTr="00AD6333">
        <w:tc>
          <w:tcPr>
            <w:tcW w:w="3485" w:type="dxa"/>
          </w:tcPr>
          <w:p w14:paraId="5CD18664" w14:textId="77777777" w:rsidR="00292F8A" w:rsidRPr="00D82099" w:rsidRDefault="00292F8A" w:rsidP="00AD6333">
            <w:pPr>
              <w:pStyle w:val="Default"/>
              <w:rPr>
                <w:rFonts w:ascii="Segoe UI" w:hAnsi="Segoe UI" w:cs="Segoe UI"/>
                <w:sz w:val="20"/>
                <w:szCs w:val="20"/>
              </w:rPr>
            </w:pPr>
            <w:bookmarkStart w:id="0" w:name="_Hlk70518438"/>
            <w:r w:rsidRPr="00D82099">
              <w:rPr>
                <w:rFonts w:ascii="Segoe UI" w:hAnsi="Segoe UI" w:cs="Segoe UI"/>
                <w:b/>
                <w:bCs/>
                <w:sz w:val="20"/>
                <w:szCs w:val="20"/>
              </w:rPr>
              <w:t xml:space="preserve">Outcome </w:t>
            </w:r>
          </w:p>
          <w:p w14:paraId="6D1D885C" w14:textId="77777777" w:rsidR="00292F8A" w:rsidRPr="00D82099" w:rsidRDefault="00292F8A" w:rsidP="00AD6333">
            <w:pPr>
              <w:rPr>
                <w:sz w:val="20"/>
                <w:szCs w:val="20"/>
              </w:rPr>
            </w:pPr>
          </w:p>
        </w:tc>
        <w:tc>
          <w:tcPr>
            <w:tcW w:w="3485" w:type="dxa"/>
          </w:tcPr>
          <w:p w14:paraId="2105300E" w14:textId="77777777" w:rsidR="00292F8A" w:rsidRPr="00D82099" w:rsidRDefault="00292F8A" w:rsidP="00AD6333">
            <w:pPr>
              <w:pStyle w:val="Default"/>
              <w:rPr>
                <w:rFonts w:ascii="Segoe UI" w:hAnsi="Segoe UI" w:cs="Segoe UI"/>
                <w:sz w:val="20"/>
                <w:szCs w:val="20"/>
              </w:rPr>
            </w:pPr>
            <w:r w:rsidRPr="00D82099">
              <w:rPr>
                <w:rFonts w:ascii="Segoe UI" w:hAnsi="Segoe UI" w:cs="Segoe UI"/>
                <w:b/>
                <w:bCs/>
                <w:sz w:val="20"/>
                <w:szCs w:val="20"/>
              </w:rPr>
              <w:t xml:space="preserve">Example Evidence </w:t>
            </w:r>
          </w:p>
          <w:p w14:paraId="5F113BA9" w14:textId="77777777" w:rsidR="00292F8A" w:rsidRPr="00D82099" w:rsidRDefault="00292F8A" w:rsidP="00AD6333">
            <w:pPr>
              <w:rPr>
                <w:sz w:val="20"/>
                <w:szCs w:val="20"/>
              </w:rPr>
            </w:pPr>
          </w:p>
        </w:tc>
        <w:tc>
          <w:tcPr>
            <w:tcW w:w="3486" w:type="dxa"/>
          </w:tcPr>
          <w:p w14:paraId="332AB38A" w14:textId="77777777" w:rsidR="00292F8A" w:rsidRPr="00D82099" w:rsidRDefault="00292F8A" w:rsidP="00AD6333">
            <w:pPr>
              <w:pStyle w:val="Default"/>
              <w:rPr>
                <w:rFonts w:ascii="Segoe UI" w:hAnsi="Segoe UI" w:cs="Segoe UI"/>
                <w:sz w:val="20"/>
                <w:szCs w:val="20"/>
              </w:rPr>
            </w:pPr>
            <w:r w:rsidRPr="00D82099">
              <w:rPr>
                <w:rFonts w:ascii="Segoe UI" w:hAnsi="Segoe UI" w:cs="Segoe UI"/>
                <w:b/>
                <w:bCs/>
                <w:sz w:val="20"/>
                <w:szCs w:val="20"/>
              </w:rPr>
              <w:t xml:space="preserve">Example Reflective Statement </w:t>
            </w:r>
          </w:p>
          <w:p w14:paraId="08367341" w14:textId="77777777" w:rsidR="00292F8A" w:rsidRPr="00D82099" w:rsidRDefault="00292F8A" w:rsidP="00AD6333">
            <w:pPr>
              <w:rPr>
                <w:sz w:val="20"/>
                <w:szCs w:val="20"/>
              </w:rPr>
            </w:pPr>
          </w:p>
        </w:tc>
      </w:tr>
      <w:bookmarkEnd w:id="0"/>
      <w:tr w:rsidR="00292F8A" w:rsidRPr="00D82099" w14:paraId="4649A5D3" w14:textId="77777777" w:rsidTr="00AD6333">
        <w:tc>
          <w:tcPr>
            <w:tcW w:w="3485" w:type="dxa"/>
          </w:tcPr>
          <w:p w14:paraId="3B01F650" w14:textId="77777777" w:rsidR="00292F8A" w:rsidRPr="00D82099" w:rsidRDefault="00292F8A" w:rsidP="00292F8A">
            <w:pPr>
              <w:pStyle w:val="Default"/>
              <w:rPr>
                <w:rFonts w:ascii="Segoe UI" w:hAnsi="Segoe UI" w:cs="Segoe UI"/>
                <w:sz w:val="20"/>
                <w:szCs w:val="20"/>
              </w:rPr>
            </w:pPr>
            <w:r w:rsidRPr="00D82099">
              <w:rPr>
                <w:rFonts w:ascii="Segoe UI" w:hAnsi="Segoe UI" w:cs="Segoe UI"/>
                <w:b/>
                <w:bCs/>
                <w:sz w:val="20"/>
                <w:szCs w:val="20"/>
              </w:rPr>
              <w:t xml:space="preserve">M2 Problem Analysis </w:t>
            </w:r>
          </w:p>
          <w:p w14:paraId="1B8D961A" w14:textId="77777777" w:rsidR="00292F8A" w:rsidRPr="00D82099" w:rsidRDefault="00292F8A" w:rsidP="00292F8A">
            <w:pPr>
              <w:pStyle w:val="Default"/>
              <w:rPr>
                <w:rFonts w:ascii="Segoe UI" w:hAnsi="Segoe UI" w:cs="Segoe UI"/>
                <w:sz w:val="20"/>
                <w:szCs w:val="20"/>
              </w:rPr>
            </w:pPr>
            <w:r w:rsidRPr="00D82099">
              <w:rPr>
                <w:rFonts w:ascii="Segoe UI" w:hAnsi="Segoe UI" w:cs="Segoe UI"/>
                <w:sz w:val="20"/>
                <w:szCs w:val="20"/>
              </w:rPr>
              <w:t xml:space="preserve">Formulate and analyse complex problems to reach substantiated conclusions. This will involve evaluating available data using principles of mathematics, statistics, natural science and engineering p , and using engineering judgment to work with information that may be uncertain or incomplete, discussing the limitations of the techniques employed. </w:t>
            </w:r>
          </w:p>
          <w:p w14:paraId="4B4E7A24" w14:textId="0BE64263" w:rsidR="00292F8A" w:rsidRPr="00D82099" w:rsidRDefault="00292F8A" w:rsidP="00292F8A">
            <w:pPr>
              <w:pStyle w:val="Default"/>
              <w:rPr>
                <w:rFonts w:ascii="Segoe UI" w:hAnsi="Segoe UI" w:cs="Segoe UI"/>
                <w:b/>
                <w:bCs/>
                <w:sz w:val="20"/>
                <w:szCs w:val="20"/>
              </w:rPr>
            </w:pPr>
          </w:p>
        </w:tc>
        <w:tc>
          <w:tcPr>
            <w:tcW w:w="3485" w:type="dxa"/>
          </w:tcPr>
          <w:p w14:paraId="284E1F36" w14:textId="77777777" w:rsidR="00292F8A" w:rsidRPr="00D82099" w:rsidRDefault="00292F8A" w:rsidP="00292F8A">
            <w:pPr>
              <w:pStyle w:val="Default"/>
              <w:rPr>
                <w:rFonts w:ascii="Segoe UI" w:hAnsi="Segoe UI" w:cs="Segoe UI"/>
                <w:sz w:val="20"/>
                <w:szCs w:val="20"/>
              </w:rPr>
            </w:pPr>
            <w:r w:rsidRPr="00D82099">
              <w:rPr>
                <w:rFonts w:ascii="Segoe UI" w:hAnsi="Segoe UI" w:cs="Segoe UI"/>
                <w:sz w:val="20"/>
                <w:szCs w:val="20"/>
              </w:rPr>
              <w:t xml:space="preserve">Shortly after starting to widen my experience beyond hydraulic modelling, I was given the opportunity to contribute to the production of a surface water management plan for a critical drainage area at ●●● where I had previously carried out modelling work. I was able to identify areas where infiltration basins could be installed. This introduced me to the study of geological maps for the identification of areas where such basins should be feasible but I quickly learnt that these maps did </w:t>
            </w:r>
            <w:r w:rsidRPr="00D82099">
              <w:rPr>
                <w:rFonts w:ascii="Segoe UI" w:hAnsi="Segoe UI" w:cs="Segoe UI"/>
                <w:sz w:val="20"/>
                <w:szCs w:val="20"/>
              </w:rPr>
              <w:lastRenderedPageBreak/>
              <w:t xml:space="preserve">not always give full information on superficial deposits. </w:t>
            </w:r>
          </w:p>
          <w:p w14:paraId="1CB0956A" w14:textId="77777777" w:rsidR="00292F8A" w:rsidRPr="00D82099" w:rsidRDefault="00292F8A" w:rsidP="00AD6333">
            <w:pPr>
              <w:pStyle w:val="Default"/>
              <w:rPr>
                <w:rFonts w:ascii="Segoe UI" w:hAnsi="Segoe UI" w:cs="Segoe UI"/>
                <w:b/>
                <w:bCs/>
                <w:sz w:val="20"/>
                <w:szCs w:val="20"/>
              </w:rPr>
            </w:pPr>
          </w:p>
        </w:tc>
        <w:tc>
          <w:tcPr>
            <w:tcW w:w="3486" w:type="dxa"/>
          </w:tcPr>
          <w:p w14:paraId="3D60D149" w14:textId="77777777" w:rsidR="00292F8A" w:rsidRPr="00D82099" w:rsidRDefault="00292F8A" w:rsidP="00AD6333">
            <w:pPr>
              <w:pStyle w:val="Default"/>
              <w:rPr>
                <w:rFonts w:ascii="Segoe UI" w:hAnsi="Segoe UI" w:cs="Segoe UI"/>
                <w:b/>
                <w:bCs/>
                <w:sz w:val="20"/>
                <w:szCs w:val="20"/>
              </w:rPr>
            </w:pPr>
          </w:p>
        </w:tc>
      </w:tr>
      <w:tr w:rsidR="00292F8A" w:rsidRPr="00D82099" w14:paraId="2B3D8BF3" w14:textId="77777777" w:rsidTr="00AD6333">
        <w:tc>
          <w:tcPr>
            <w:tcW w:w="3485" w:type="dxa"/>
          </w:tcPr>
          <w:p w14:paraId="5A1E704E" w14:textId="77777777" w:rsidR="00292F8A" w:rsidRPr="00D82099" w:rsidRDefault="00292F8A" w:rsidP="00292F8A">
            <w:pPr>
              <w:pStyle w:val="Default"/>
              <w:rPr>
                <w:rFonts w:ascii="Segoe UI" w:hAnsi="Segoe UI" w:cs="Segoe UI"/>
                <w:sz w:val="20"/>
                <w:szCs w:val="20"/>
              </w:rPr>
            </w:pPr>
            <w:r w:rsidRPr="00D82099">
              <w:rPr>
                <w:rFonts w:ascii="Segoe UI" w:hAnsi="Segoe UI" w:cs="Segoe UI"/>
                <w:b/>
                <w:bCs/>
                <w:sz w:val="20"/>
                <w:szCs w:val="20"/>
              </w:rPr>
              <w:t xml:space="preserve">M3 Analytical tools and techniques </w:t>
            </w:r>
          </w:p>
          <w:p w14:paraId="55C42876" w14:textId="63267579" w:rsidR="00292F8A" w:rsidRPr="00D82099" w:rsidRDefault="00292F8A" w:rsidP="00292F8A">
            <w:pPr>
              <w:pStyle w:val="Default"/>
              <w:rPr>
                <w:rFonts w:ascii="Segoe UI" w:hAnsi="Segoe UI" w:cs="Segoe UI"/>
                <w:b/>
                <w:bCs/>
                <w:sz w:val="20"/>
                <w:szCs w:val="20"/>
              </w:rPr>
            </w:pPr>
            <w:r w:rsidRPr="00D82099">
              <w:rPr>
                <w:rFonts w:ascii="Segoe UI" w:hAnsi="Segoe UI" w:cs="Segoe UI"/>
                <w:sz w:val="20"/>
                <w:szCs w:val="20"/>
              </w:rPr>
              <w:t xml:space="preserve">Select and apply appropriate computational and analytical techniques to model complex problems, discussing the limitations of the techniques employed. </w:t>
            </w:r>
          </w:p>
        </w:tc>
        <w:tc>
          <w:tcPr>
            <w:tcW w:w="3485" w:type="dxa"/>
          </w:tcPr>
          <w:p w14:paraId="365BA473" w14:textId="77777777" w:rsidR="00292F8A" w:rsidRPr="00D82099" w:rsidRDefault="00292F8A" w:rsidP="00292F8A">
            <w:pPr>
              <w:pStyle w:val="Default"/>
              <w:rPr>
                <w:rFonts w:ascii="Segoe UI" w:hAnsi="Segoe UI" w:cs="Segoe UI"/>
                <w:sz w:val="20"/>
                <w:szCs w:val="20"/>
              </w:rPr>
            </w:pPr>
            <w:r w:rsidRPr="00D82099">
              <w:rPr>
                <w:rFonts w:ascii="Segoe UI" w:hAnsi="Segoe UI" w:cs="Segoe UI"/>
                <w:sz w:val="20"/>
                <w:szCs w:val="20"/>
              </w:rPr>
              <w:t xml:space="preserve">At ●●● I engaged consultants to carry out modelling of a drainage network. As the eventual outfall was into a tidal river, I sought guidance on tidal patterns and surge events and was able to challenge the consultant’s assumption that the modelled rainfall events would always correspond with bank-full conditions in the river. </w:t>
            </w:r>
          </w:p>
          <w:p w14:paraId="61511D11" w14:textId="77777777" w:rsidR="00292F8A" w:rsidRPr="00D82099" w:rsidRDefault="00292F8A" w:rsidP="00AD6333">
            <w:pPr>
              <w:pStyle w:val="Default"/>
              <w:rPr>
                <w:rFonts w:ascii="Segoe UI" w:hAnsi="Segoe UI" w:cs="Segoe UI"/>
                <w:b/>
                <w:bCs/>
                <w:sz w:val="20"/>
                <w:szCs w:val="20"/>
              </w:rPr>
            </w:pPr>
          </w:p>
        </w:tc>
        <w:tc>
          <w:tcPr>
            <w:tcW w:w="3486" w:type="dxa"/>
          </w:tcPr>
          <w:p w14:paraId="7BBBB90F" w14:textId="77777777" w:rsidR="00292F8A" w:rsidRPr="00D82099" w:rsidRDefault="00292F8A" w:rsidP="00292F8A">
            <w:pPr>
              <w:pStyle w:val="Default"/>
              <w:rPr>
                <w:rFonts w:ascii="Segoe UI" w:hAnsi="Segoe UI" w:cs="Segoe UI"/>
                <w:sz w:val="20"/>
                <w:szCs w:val="20"/>
              </w:rPr>
            </w:pPr>
            <w:r w:rsidRPr="00D82099">
              <w:rPr>
                <w:rFonts w:ascii="Segoe UI" w:hAnsi="Segoe UI" w:cs="Segoe UI"/>
                <w:sz w:val="20"/>
                <w:szCs w:val="20"/>
              </w:rPr>
              <w:t xml:space="preserve">I have learnt that, although mathematical modelling is a valuable tool, it is vital to ensure that realistic assessments are made of boundary conditions. </w:t>
            </w:r>
          </w:p>
          <w:p w14:paraId="7FD50C15" w14:textId="77777777" w:rsidR="00292F8A" w:rsidRPr="00D82099" w:rsidRDefault="00292F8A" w:rsidP="00AD6333">
            <w:pPr>
              <w:pStyle w:val="Default"/>
              <w:rPr>
                <w:rFonts w:ascii="Segoe UI" w:hAnsi="Segoe UI" w:cs="Segoe UI"/>
                <w:b/>
                <w:bCs/>
                <w:sz w:val="20"/>
                <w:szCs w:val="20"/>
              </w:rPr>
            </w:pPr>
          </w:p>
        </w:tc>
      </w:tr>
      <w:tr w:rsidR="00292F8A" w:rsidRPr="00D82099" w14:paraId="013BEE8C" w14:textId="77777777" w:rsidTr="00AD6333">
        <w:tc>
          <w:tcPr>
            <w:tcW w:w="3485" w:type="dxa"/>
          </w:tcPr>
          <w:p w14:paraId="63842CFE" w14:textId="77777777" w:rsidR="00292F8A" w:rsidRPr="00D82099" w:rsidRDefault="00292F8A" w:rsidP="00292F8A">
            <w:pPr>
              <w:pStyle w:val="Default"/>
              <w:rPr>
                <w:rFonts w:ascii="Segoe UI" w:hAnsi="Segoe UI" w:cs="Segoe UI"/>
                <w:sz w:val="20"/>
                <w:szCs w:val="20"/>
              </w:rPr>
            </w:pPr>
            <w:r w:rsidRPr="00D82099">
              <w:rPr>
                <w:rFonts w:ascii="Segoe UI" w:hAnsi="Segoe UI" w:cs="Segoe UI"/>
                <w:b/>
                <w:bCs/>
                <w:sz w:val="20"/>
                <w:szCs w:val="20"/>
              </w:rPr>
              <w:t xml:space="preserve">M4 Technical literature </w:t>
            </w:r>
          </w:p>
          <w:p w14:paraId="4F57F38E" w14:textId="19940C6D" w:rsidR="00292F8A" w:rsidRPr="00D82099" w:rsidRDefault="00292F8A" w:rsidP="00292F8A">
            <w:pPr>
              <w:pStyle w:val="Default"/>
              <w:rPr>
                <w:rFonts w:ascii="Segoe UI" w:hAnsi="Segoe UI" w:cs="Segoe UI"/>
                <w:b/>
                <w:bCs/>
                <w:sz w:val="20"/>
                <w:szCs w:val="20"/>
              </w:rPr>
            </w:pPr>
            <w:r w:rsidRPr="00D82099">
              <w:rPr>
                <w:rFonts w:ascii="Segoe UI" w:hAnsi="Segoe UI" w:cs="Segoe UI"/>
                <w:sz w:val="20"/>
                <w:szCs w:val="20"/>
              </w:rPr>
              <w:t xml:space="preserve">Select and critically evaluate technical literature and other sources of information to solve complex problems. </w:t>
            </w:r>
          </w:p>
        </w:tc>
        <w:tc>
          <w:tcPr>
            <w:tcW w:w="3485" w:type="dxa"/>
          </w:tcPr>
          <w:p w14:paraId="0EE2AB1F" w14:textId="77777777" w:rsidR="00292F8A" w:rsidRPr="00D82099" w:rsidRDefault="00292F8A" w:rsidP="00292F8A">
            <w:pPr>
              <w:pStyle w:val="Default"/>
              <w:rPr>
                <w:rFonts w:ascii="Segoe UI" w:hAnsi="Segoe UI" w:cs="Segoe UI"/>
                <w:sz w:val="20"/>
                <w:szCs w:val="20"/>
              </w:rPr>
            </w:pPr>
            <w:r w:rsidRPr="00D82099">
              <w:rPr>
                <w:rFonts w:ascii="Segoe UI" w:hAnsi="Segoe UI" w:cs="Segoe UI"/>
                <w:sz w:val="20"/>
                <w:szCs w:val="20"/>
              </w:rPr>
              <w:t xml:space="preserve">Whilst I was still a hydraulic modeller, I sought to widen my knowledge of sustainable drainage systems. I studied the CIRIA </w:t>
            </w:r>
            <w:proofErr w:type="spellStart"/>
            <w:r w:rsidRPr="00D82099">
              <w:rPr>
                <w:rFonts w:ascii="Segoe UI" w:hAnsi="Segoe UI" w:cs="Segoe UI"/>
                <w:sz w:val="20"/>
                <w:szCs w:val="20"/>
              </w:rPr>
              <w:t>SuDS</w:t>
            </w:r>
            <w:proofErr w:type="spellEnd"/>
            <w:r w:rsidRPr="00D82099">
              <w:rPr>
                <w:rFonts w:ascii="Segoe UI" w:hAnsi="Segoe UI" w:cs="Segoe UI"/>
                <w:sz w:val="20"/>
                <w:szCs w:val="20"/>
              </w:rPr>
              <w:t xml:space="preserve"> manual and became aware of the source-pathway-receptor philosophy and the </w:t>
            </w:r>
            <w:proofErr w:type="spellStart"/>
            <w:r w:rsidRPr="00D82099">
              <w:rPr>
                <w:rFonts w:ascii="Segoe UI" w:hAnsi="Segoe UI" w:cs="Segoe UI"/>
                <w:sz w:val="20"/>
                <w:szCs w:val="20"/>
              </w:rPr>
              <w:t>SuDS</w:t>
            </w:r>
            <w:proofErr w:type="spellEnd"/>
            <w:r w:rsidRPr="00D82099">
              <w:rPr>
                <w:rFonts w:ascii="Segoe UI" w:hAnsi="Segoe UI" w:cs="Segoe UI"/>
                <w:sz w:val="20"/>
                <w:szCs w:val="20"/>
              </w:rPr>
              <w:t xml:space="preserve"> treatment train. I arranged to visit a site where </w:t>
            </w:r>
            <w:proofErr w:type="spellStart"/>
            <w:r w:rsidRPr="00D82099">
              <w:rPr>
                <w:rFonts w:ascii="Segoe UI" w:hAnsi="Segoe UI" w:cs="Segoe UI"/>
                <w:sz w:val="20"/>
                <w:szCs w:val="20"/>
              </w:rPr>
              <w:t>SuDS</w:t>
            </w:r>
            <w:proofErr w:type="spellEnd"/>
            <w:r w:rsidRPr="00D82099">
              <w:rPr>
                <w:rFonts w:ascii="Segoe UI" w:hAnsi="Segoe UI" w:cs="Segoe UI"/>
                <w:sz w:val="20"/>
                <w:szCs w:val="20"/>
              </w:rPr>
              <w:t xml:space="preserve"> were being introduced. </w:t>
            </w:r>
          </w:p>
          <w:p w14:paraId="7C275E15" w14:textId="77777777" w:rsidR="00292F8A" w:rsidRPr="00D82099" w:rsidRDefault="00292F8A" w:rsidP="00AD6333">
            <w:pPr>
              <w:pStyle w:val="Default"/>
              <w:rPr>
                <w:rFonts w:ascii="Segoe UI" w:hAnsi="Segoe UI" w:cs="Segoe UI"/>
                <w:b/>
                <w:bCs/>
                <w:sz w:val="20"/>
                <w:szCs w:val="20"/>
              </w:rPr>
            </w:pPr>
          </w:p>
        </w:tc>
        <w:tc>
          <w:tcPr>
            <w:tcW w:w="3486" w:type="dxa"/>
          </w:tcPr>
          <w:p w14:paraId="4F3EB5FE" w14:textId="77777777" w:rsidR="00292F8A" w:rsidRPr="00D82099" w:rsidRDefault="00292F8A" w:rsidP="00292F8A">
            <w:pPr>
              <w:pStyle w:val="Default"/>
              <w:rPr>
                <w:rFonts w:ascii="Segoe UI" w:hAnsi="Segoe UI" w:cs="Segoe UI"/>
                <w:sz w:val="20"/>
                <w:szCs w:val="20"/>
              </w:rPr>
            </w:pPr>
            <w:r w:rsidRPr="00D82099">
              <w:rPr>
                <w:rFonts w:ascii="Segoe UI" w:hAnsi="Segoe UI" w:cs="Segoe UI"/>
                <w:sz w:val="20"/>
                <w:szCs w:val="20"/>
              </w:rPr>
              <w:t xml:space="preserve">I have subsequently studied other CIRIA documents including those on designing for exceedance in urban drainage and retrofitting of </w:t>
            </w:r>
            <w:proofErr w:type="spellStart"/>
            <w:r w:rsidRPr="00D82099">
              <w:rPr>
                <w:rFonts w:ascii="Segoe UI" w:hAnsi="Segoe UI" w:cs="Segoe UI"/>
                <w:sz w:val="20"/>
                <w:szCs w:val="20"/>
              </w:rPr>
              <w:t>SuDS</w:t>
            </w:r>
            <w:proofErr w:type="spellEnd"/>
            <w:r w:rsidRPr="00D82099">
              <w:rPr>
                <w:rFonts w:ascii="Segoe UI" w:hAnsi="Segoe UI" w:cs="Segoe UI"/>
                <w:sz w:val="20"/>
                <w:szCs w:val="20"/>
              </w:rPr>
              <w:t xml:space="preserve">. These have generally been a good source of practical advice. However there have been circumstances where the situation I have been dealing with goes beyond the coverage of the documents. </w:t>
            </w:r>
          </w:p>
          <w:p w14:paraId="0D51411F" w14:textId="77777777" w:rsidR="00292F8A" w:rsidRPr="00D82099" w:rsidRDefault="00292F8A" w:rsidP="00AD6333">
            <w:pPr>
              <w:pStyle w:val="Default"/>
              <w:rPr>
                <w:rFonts w:ascii="Segoe UI" w:hAnsi="Segoe UI" w:cs="Segoe UI"/>
                <w:b/>
                <w:bCs/>
                <w:sz w:val="20"/>
                <w:szCs w:val="20"/>
              </w:rPr>
            </w:pPr>
          </w:p>
        </w:tc>
      </w:tr>
    </w:tbl>
    <w:p w14:paraId="432425F8" w14:textId="12CFA6F4" w:rsidR="00292F8A" w:rsidRPr="00D82099" w:rsidRDefault="00292F8A" w:rsidP="00292F8A">
      <w:pPr>
        <w:rPr>
          <w:sz w:val="20"/>
          <w:szCs w:val="20"/>
        </w:rPr>
      </w:pPr>
    </w:p>
    <w:p w14:paraId="684AC278" w14:textId="02095780" w:rsidR="00292F8A" w:rsidRPr="00D82099" w:rsidRDefault="00292F8A" w:rsidP="00292F8A">
      <w:pPr>
        <w:autoSpaceDE w:val="0"/>
        <w:autoSpaceDN w:val="0"/>
        <w:adjustRightInd w:val="0"/>
        <w:spacing w:after="0"/>
        <w:rPr>
          <w:b/>
          <w:bCs/>
          <w:color w:val="00296A"/>
          <w:sz w:val="20"/>
          <w:szCs w:val="20"/>
        </w:rPr>
      </w:pPr>
      <w:r w:rsidRPr="00292F8A">
        <w:rPr>
          <w:b/>
          <w:bCs/>
          <w:color w:val="00296A"/>
          <w:sz w:val="20"/>
          <w:szCs w:val="20"/>
        </w:rPr>
        <w:t xml:space="preserve">Design and Innovation </w:t>
      </w:r>
    </w:p>
    <w:p w14:paraId="3B6E80DF" w14:textId="77777777" w:rsidR="00292F8A" w:rsidRPr="00292F8A" w:rsidRDefault="00292F8A" w:rsidP="00292F8A">
      <w:pPr>
        <w:autoSpaceDE w:val="0"/>
        <w:autoSpaceDN w:val="0"/>
        <w:adjustRightInd w:val="0"/>
        <w:spacing w:after="0"/>
        <w:rPr>
          <w:color w:val="000000"/>
          <w:sz w:val="20"/>
          <w:szCs w:val="20"/>
        </w:rPr>
      </w:pPr>
    </w:p>
    <w:p w14:paraId="4344A6A6" w14:textId="17135DBF" w:rsidR="00292F8A" w:rsidRPr="00D82099" w:rsidRDefault="00292F8A" w:rsidP="00292F8A">
      <w:pPr>
        <w:rPr>
          <w:sz w:val="20"/>
          <w:szCs w:val="20"/>
        </w:rPr>
      </w:pPr>
      <w:r w:rsidRPr="00D82099">
        <w:rPr>
          <w:color w:val="000000"/>
          <w:sz w:val="20"/>
          <w:szCs w:val="20"/>
        </w:rPr>
        <w:t>Design is the creation and development of an economically viable product, process or system to meet a defined need. It involves significant technical and intellectual challenges.</w:t>
      </w:r>
    </w:p>
    <w:tbl>
      <w:tblPr>
        <w:tblStyle w:val="TableGrid"/>
        <w:tblW w:w="10485" w:type="dxa"/>
        <w:tblLook w:val="04A0" w:firstRow="1" w:lastRow="0" w:firstColumn="1" w:lastColumn="0" w:noHBand="0" w:noVBand="1"/>
      </w:tblPr>
      <w:tblGrid>
        <w:gridCol w:w="3539"/>
        <w:gridCol w:w="3402"/>
        <w:gridCol w:w="3544"/>
      </w:tblGrid>
      <w:tr w:rsidR="00D82099" w:rsidRPr="00D82099" w14:paraId="59790FED" w14:textId="77777777" w:rsidTr="00D82099">
        <w:tc>
          <w:tcPr>
            <w:tcW w:w="3539" w:type="dxa"/>
          </w:tcPr>
          <w:p w14:paraId="7B118A05" w14:textId="77777777" w:rsidR="00D82099" w:rsidRPr="00D82099" w:rsidRDefault="00D82099" w:rsidP="00AD6333">
            <w:pPr>
              <w:pStyle w:val="Default"/>
              <w:rPr>
                <w:rFonts w:ascii="Segoe UI" w:hAnsi="Segoe UI" w:cs="Segoe UI"/>
                <w:sz w:val="20"/>
                <w:szCs w:val="20"/>
              </w:rPr>
            </w:pPr>
            <w:r w:rsidRPr="00D82099">
              <w:rPr>
                <w:rFonts w:ascii="Segoe UI" w:hAnsi="Segoe UI" w:cs="Segoe UI"/>
                <w:b/>
                <w:bCs/>
                <w:sz w:val="20"/>
                <w:szCs w:val="20"/>
              </w:rPr>
              <w:t xml:space="preserve">Outcome </w:t>
            </w:r>
          </w:p>
          <w:p w14:paraId="6AE8E4F0" w14:textId="77777777" w:rsidR="00D82099" w:rsidRPr="00D82099" w:rsidRDefault="00D82099" w:rsidP="00AD6333">
            <w:pPr>
              <w:rPr>
                <w:sz w:val="20"/>
                <w:szCs w:val="20"/>
              </w:rPr>
            </w:pPr>
          </w:p>
        </w:tc>
        <w:tc>
          <w:tcPr>
            <w:tcW w:w="3402" w:type="dxa"/>
          </w:tcPr>
          <w:p w14:paraId="03A3C699" w14:textId="77777777" w:rsidR="00D82099" w:rsidRPr="00D82099" w:rsidRDefault="00D82099" w:rsidP="00AD6333">
            <w:pPr>
              <w:pStyle w:val="Default"/>
              <w:rPr>
                <w:rFonts w:ascii="Segoe UI" w:hAnsi="Segoe UI" w:cs="Segoe UI"/>
                <w:sz w:val="20"/>
                <w:szCs w:val="20"/>
              </w:rPr>
            </w:pPr>
            <w:r w:rsidRPr="00D82099">
              <w:rPr>
                <w:rFonts w:ascii="Segoe UI" w:hAnsi="Segoe UI" w:cs="Segoe UI"/>
                <w:b/>
                <w:bCs/>
                <w:sz w:val="20"/>
                <w:szCs w:val="20"/>
              </w:rPr>
              <w:t xml:space="preserve">Example Evidence </w:t>
            </w:r>
          </w:p>
          <w:p w14:paraId="3D06955A" w14:textId="77777777" w:rsidR="00D82099" w:rsidRPr="00D82099" w:rsidRDefault="00D82099" w:rsidP="00AD6333">
            <w:pPr>
              <w:rPr>
                <w:sz w:val="20"/>
                <w:szCs w:val="20"/>
              </w:rPr>
            </w:pPr>
          </w:p>
        </w:tc>
        <w:tc>
          <w:tcPr>
            <w:tcW w:w="3544" w:type="dxa"/>
          </w:tcPr>
          <w:p w14:paraId="409C7942" w14:textId="77777777" w:rsidR="00D82099" w:rsidRPr="00D82099" w:rsidRDefault="00D82099" w:rsidP="00AD6333">
            <w:pPr>
              <w:pStyle w:val="Default"/>
              <w:rPr>
                <w:rFonts w:ascii="Segoe UI" w:hAnsi="Segoe UI" w:cs="Segoe UI"/>
                <w:sz w:val="20"/>
                <w:szCs w:val="20"/>
              </w:rPr>
            </w:pPr>
            <w:r w:rsidRPr="00D82099">
              <w:rPr>
                <w:rFonts w:ascii="Segoe UI" w:hAnsi="Segoe UI" w:cs="Segoe UI"/>
                <w:b/>
                <w:bCs/>
                <w:sz w:val="20"/>
                <w:szCs w:val="20"/>
              </w:rPr>
              <w:t xml:space="preserve">Example Reflective Statement </w:t>
            </w:r>
          </w:p>
          <w:p w14:paraId="4DE4B177" w14:textId="77777777" w:rsidR="00D82099" w:rsidRPr="00D82099" w:rsidRDefault="00D82099" w:rsidP="00AD6333">
            <w:pPr>
              <w:rPr>
                <w:sz w:val="20"/>
                <w:szCs w:val="20"/>
              </w:rPr>
            </w:pPr>
          </w:p>
        </w:tc>
      </w:tr>
      <w:tr w:rsidR="00292F8A" w:rsidRPr="00D82099" w14:paraId="5319B450" w14:textId="77777777" w:rsidTr="00D82099">
        <w:tc>
          <w:tcPr>
            <w:tcW w:w="3539" w:type="dxa"/>
          </w:tcPr>
          <w:p w14:paraId="10B5175E" w14:textId="7E03EC7B" w:rsidR="00292F8A" w:rsidRPr="00D82099" w:rsidRDefault="00D82099" w:rsidP="00D82099">
            <w:pPr>
              <w:pStyle w:val="Default"/>
              <w:rPr>
                <w:rFonts w:ascii="Segoe UI" w:hAnsi="Segoe UI" w:cs="Segoe UI"/>
                <w:sz w:val="20"/>
                <w:szCs w:val="20"/>
              </w:rPr>
            </w:pPr>
            <w:r w:rsidRPr="00D82099">
              <w:rPr>
                <w:rFonts w:ascii="Segoe UI" w:hAnsi="Segoe UI" w:cs="Segoe UI"/>
                <w:b/>
                <w:bCs/>
                <w:sz w:val="20"/>
                <w:szCs w:val="20"/>
              </w:rPr>
              <w:t xml:space="preserve">M5 Design </w:t>
            </w:r>
            <w:r w:rsidRPr="00D82099">
              <w:rPr>
                <w:rFonts w:ascii="Segoe UI" w:hAnsi="Segoe UI" w:cs="Segoe UI"/>
                <w:b/>
                <w:bCs/>
                <w:sz w:val="20"/>
                <w:szCs w:val="20"/>
              </w:rPr>
              <w:br/>
            </w:r>
            <w:proofErr w:type="spellStart"/>
            <w:r w:rsidRPr="00D82099">
              <w:rPr>
                <w:rFonts w:ascii="Segoe UI" w:hAnsi="Segoe UI" w:cs="Segoe UI"/>
                <w:sz w:val="20"/>
                <w:szCs w:val="20"/>
              </w:rPr>
              <w:t>Design</w:t>
            </w:r>
            <w:proofErr w:type="spellEnd"/>
            <w:r w:rsidRPr="00D82099">
              <w:rPr>
                <w:rFonts w:ascii="Segoe UI" w:hAnsi="Segoe UI" w:cs="Segoe UI"/>
                <w:sz w:val="20"/>
                <w:szCs w:val="20"/>
              </w:rPr>
              <w:t xml:space="preserve"> solutions for complex problems that evidence some originality and meet a combination of societal, user, business and customer needs as appropriate. This will involve consideration of applicable health &amp; safety, diversity, inclusion, cultural, societal, environmental and commercial matters, codes of practice and industry standards. </w:t>
            </w:r>
          </w:p>
        </w:tc>
        <w:tc>
          <w:tcPr>
            <w:tcW w:w="3402" w:type="dxa"/>
          </w:tcPr>
          <w:p w14:paraId="392899F7" w14:textId="77777777" w:rsidR="00D82099" w:rsidRPr="00D82099" w:rsidRDefault="00D82099" w:rsidP="00D82099">
            <w:pPr>
              <w:pStyle w:val="Default"/>
              <w:rPr>
                <w:rFonts w:ascii="Segoe UI" w:hAnsi="Segoe UI" w:cs="Segoe UI"/>
                <w:sz w:val="20"/>
                <w:szCs w:val="20"/>
              </w:rPr>
            </w:pPr>
            <w:r w:rsidRPr="00D82099">
              <w:rPr>
                <w:rFonts w:ascii="Segoe UI" w:hAnsi="Segoe UI" w:cs="Segoe UI"/>
                <w:sz w:val="20"/>
                <w:szCs w:val="20"/>
              </w:rPr>
              <w:t xml:space="preserve">In re-designing a channel at ●●● I had to consider, not only the theoretical aspects of hydraulic design, but also the need to provide continuity of a satisfactory environment for aquatic life during periods of low flow. I therefore sought advice from other specialists, including our ecologist and from such discussions built up a fuller appreciation of the wider constraints on engineering design. </w:t>
            </w:r>
          </w:p>
          <w:p w14:paraId="65A75D37" w14:textId="77777777" w:rsidR="00D82099" w:rsidRPr="00D82099" w:rsidRDefault="00D82099" w:rsidP="00D82099">
            <w:pPr>
              <w:pStyle w:val="Default"/>
              <w:rPr>
                <w:rFonts w:ascii="Segoe UI" w:hAnsi="Segoe UI" w:cs="Segoe UI"/>
                <w:sz w:val="20"/>
                <w:szCs w:val="20"/>
              </w:rPr>
            </w:pPr>
            <w:r w:rsidRPr="00D82099">
              <w:rPr>
                <w:rFonts w:ascii="Segoe UI" w:hAnsi="Segoe UI" w:cs="Segoe UI"/>
                <w:sz w:val="20"/>
                <w:szCs w:val="20"/>
              </w:rPr>
              <w:t xml:space="preserve">At ●●● I was required to carry out flood risk assessment for a proposed industrial development. I was aware that the then PPS25 required that the development would not increase the flood risk elsewhere. I studied CIRIA report </w:t>
            </w:r>
            <w:r w:rsidRPr="00D82099">
              <w:rPr>
                <w:rFonts w:ascii="Segoe UI" w:hAnsi="Segoe UI" w:cs="Segoe UI"/>
                <w:sz w:val="20"/>
                <w:szCs w:val="20"/>
              </w:rPr>
              <w:lastRenderedPageBreak/>
              <w:t xml:space="preserve">C635 on </w:t>
            </w:r>
            <w:r w:rsidRPr="00D82099">
              <w:rPr>
                <w:rFonts w:ascii="Segoe UI" w:hAnsi="Segoe UI" w:cs="Segoe UI"/>
                <w:i/>
                <w:iCs/>
                <w:sz w:val="20"/>
                <w:szCs w:val="20"/>
              </w:rPr>
              <w:t>Design for Exceedance</w:t>
            </w:r>
            <w:r w:rsidRPr="00D82099">
              <w:rPr>
                <w:rFonts w:ascii="Segoe UI" w:hAnsi="Segoe UI" w:cs="Segoe UI"/>
                <w:sz w:val="20"/>
                <w:szCs w:val="20"/>
              </w:rPr>
              <w:t xml:space="preserve">. This not only provided me with design approaches for the specific site, but also gave me an insight into wider issues such as stakeholder engagement and the evolution of design standards for piped solutions. </w:t>
            </w:r>
          </w:p>
          <w:p w14:paraId="0E4E2620" w14:textId="566D68AB" w:rsidR="00292F8A" w:rsidRPr="00D82099" w:rsidRDefault="00D82099" w:rsidP="00D82099">
            <w:pPr>
              <w:rPr>
                <w:sz w:val="20"/>
                <w:szCs w:val="20"/>
              </w:rPr>
            </w:pPr>
            <w:r w:rsidRPr="00D82099">
              <w:rPr>
                <w:sz w:val="20"/>
                <w:szCs w:val="20"/>
              </w:rPr>
              <w:t xml:space="preserve">For the ●●● scheme I had to carry out economic analysis in order to select the optimum solution and to justify it to the Environment Agency for grant in aid. I therefore became aware of the principles of discounting benefits and costs occurring over a period of time. </w:t>
            </w:r>
          </w:p>
        </w:tc>
        <w:tc>
          <w:tcPr>
            <w:tcW w:w="3544" w:type="dxa"/>
          </w:tcPr>
          <w:p w14:paraId="40F28CF6" w14:textId="77777777" w:rsidR="00D82099" w:rsidRPr="00D82099" w:rsidRDefault="00D82099" w:rsidP="00D82099">
            <w:pPr>
              <w:pStyle w:val="Default"/>
              <w:rPr>
                <w:rFonts w:ascii="Segoe UI" w:hAnsi="Segoe UI" w:cs="Segoe UI"/>
                <w:sz w:val="20"/>
                <w:szCs w:val="20"/>
              </w:rPr>
            </w:pPr>
            <w:r w:rsidRPr="00D82099">
              <w:rPr>
                <w:rFonts w:ascii="Segoe UI" w:hAnsi="Segoe UI" w:cs="Segoe UI"/>
                <w:sz w:val="20"/>
                <w:szCs w:val="20"/>
              </w:rPr>
              <w:lastRenderedPageBreak/>
              <w:t xml:space="preserve">I have become aware that hydraulic engineering design is not merely a straight forward application of principles obtained from textbooks. Each scheme is different. Assumptions have to be made and justified. The needs of a diverse range of stakeholders, for example clients, regulators, funders and the public, have to be balanced. </w:t>
            </w:r>
          </w:p>
          <w:p w14:paraId="67195D35" w14:textId="5DF54E23" w:rsidR="00292F8A" w:rsidRPr="00D82099" w:rsidRDefault="00D82099" w:rsidP="00D82099">
            <w:pPr>
              <w:rPr>
                <w:sz w:val="20"/>
                <w:szCs w:val="20"/>
              </w:rPr>
            </w:pPr>
            <w:r w:rsidRPr="00D82099">
              <w:rPr>
                <w:sz w:val="20"/>
                <w:szCs w:val="20"/>
              </w:rPr>
              <w:t xml:space="preserve">I realise that my knowledge of economic analysis remains limited. </w:t>
            </w:r>
          </w:p>
        </w:tc>
      </w:tr>
      <w:tr w:rsidR="00D82099" w:rsidRPr="00D82099" w14:paraId="282CB9B6" w14:textId="77777777" w:rsidTr="00D82099">
        <w:tc>
          <w:tcPr>
            <w:tcW w:w="3539" w:type="dxa"/>
          </w:tcPr>
          <w:p w14:paraId="7CCC6374" w14:textId="77777777" w:rsidR="00D82099" w:rsidRPr="00D82099" w:rsidRDefault="00D82099" w:rsidP="00D82099">
            <w:pPr>
              <w:pStyle w:val="Default"/>
              <w:rPr>
                <w:rFonts w:ascii="Segoe UI" w:hAnsi="Segoe UI" w:cs="Segoe UI"/>
                <w:sz w:val="20"/>
                <w:szCs w:val="20"/>
              </w:rPr>
            </w:pPr>
            <w:r w:rsidRPr="00D82099">
              <w:rPr>
                <w:rFonts w:ascii="Segoe UI" w:hAnsi="Segoe UI" w:cs="Segoe UI"/>
                <w:b/>
                <w:bCs/>
                <w:sz w:val="20"/>
                <w:szCs w:val="20"/>
              </w:rPr>
              <w:t xml:space="preserve">M6 Integrated/systems approach </w:t>
            </w:r>
          </w:p>
          <w:p w14:paraId="71444840" w14:textId="3540824D" w:rsidR="00D82099" w:rsidRPr="00D82099" w:rsidRDefault="00D82099" w:rsidP="00D82099">
            <w:pPr>
              <w:rPr>
                <w:sz w:val="20"/>
                <w:szCs w:val="20"/>
              </w:rPr>
            </w:pPr>
            <w:r w:rsidRPr="00D82099">
              <w:rPr>
                <w:sz w:val="20"/>
                <w:szCs w:val="20"/>
              </w:rPr>
              <w:t xml:space="preserve">Apply an integrated or systems approach to the solution of complex problems. </w:t>
            </w:r>
          </w:p>
        </w:tc>
        <w:tc>
          <w:tcPr>
            <w:tcW w:w="3402" w:type="dxa"/>
          </w:tcPr>
          <w:p w14:paraId="0D4352BE" w14:textId="77777777" w:rsidR="00D82099" w:rsidRPr="00D82099" w:rsidRDefault="00D82099" w:rsidP="00D82099">
            <w:pPr>
              <w:pStyle w:val="Default"/>
              <w:rPr>
                <w:rFonts w:ascii="Segoe UI" w:hAnsi="Segoe UI" w:cs="Segoe UI"/>
                <w:sz w:val="20"/>
                <w:szCs w:val="20"/>
              </w:rPr>
            </w:pPr>
            <w:r w:rsidRPr="00D82099">
              <w:rPr>
                <w:rFonts w:ascii="Segoe UI" w:hAnsi="Segoe UI" w:cs="Segoe UI"/>
                <w:sz w:val="20"/>
                <w:szCs w:val="20"/>
              </w:rPr>
              <w:t xml:space="preserve">I was able to integrate my knowledge in the ●●● scheme in which I was involved from initial discussions with the client, tender preparation, survey, data collection, preparation of options, recommendation of the solution to be adopted , advising on the selection of contractors and subsequent monitoring of the implemented solution. </w:t>
            </w:r>
          </w:p>
          <w:p w14:paraId="6394ABBF" w14:textId="77777777" w:rsidR="00D82099" w:rsidRPr="00D82099" w:rsidRDefault="00D82099" w:rsidP="00292F8A">
            <w:pPr>
              <w:rPr>
                <w:sz w:val="20"/>
                <w:szCs w:val="20"/>
              </w:rPr>
            </w:pPr>
          </w:p>
        </w:tc>
        <w:tc>
          <w:tcPr>
            <w:tcW w:w="3544" w:type="dxa"/>
          </w:tcPr>
          <w:p w14:paraId="597EC4DC" w14:textId="77777777" w:rsidR="00D82099" w:rsidRPr="00D82099" w:rsidRDefault="00D82099" w:rsidP="00D82099">
            <w:pPr>
              <w:pStyle w:val="Default"/>
              <w:rPr>
                <w:rFonts w:ascii="Segoe UI" w:hAnsi="Segoe UI" w:cs="Segoe UI"/>
                <w:sz w:val="20"/>
                <w:szCs w:val="20"/>
              </w:rPr>
            </w:pPr>
            <w:r w:rsidRPr="00D82099">
              <w:rPr>
                <w:rFonts w:ascii="Segoe UI" w:hAnsi="Segoe UI" w:cs="Segoe UI"/>
                <w:sz w:val="20"/>
                <w:szCs w:val="20"/>
              </w:rPr>
              <w:t xml:space="preserve">I learnt that clients may often have a solution before they knew what the problem really was! I needed to convince the client that rather than telling the public that they were to lose a facility to allow the proposal to go ahead, it would be better to work with the community so that they understood that they would gain benefits from the proposal. I learnt the need for compromise: for example the initial preference for an infiltration basin being ruled out by the presence of low permeability soils. I prepared the business case justifying the scheme on technical, social and economic grounds. As well as the development of proposals I was able to advise on a suitable form of contract and the selection of a suitably experienced contractor. When unexpected services were encountered during construction, I worked with the contractor to minimise the disruption to the programme. </w:t>
            </w:r>
          </w:p>
          <w:p w14:paraId="598D98D3" w14:textId="77777777" w:rsidR="00D82099" w:rsidRPr="00D82099" w:rsidRDefault="00D82099" w:rsidP="00292F8A">
            <w:pPr>
              <w:rPr>
                <w:sz w:val="20"/>
                <w:szCs w:val="20"/>
              </w:rPr>
            </w:pPr>
          </w:p>
        </w:tc>
      </w:tr>
    </w:tbl>
    <w:p w14:paraId="043B6599" w14:textId="2C4E4D00" w:rsidR="00292F8A" w:rsidRDefault="00292F8A" w:rsidP="00292F8A"/>
    <w:p w14:paraId="58E2BDC5" w14:textId="34C5B9ED" w:rsidR="00D82099" w:rsidRPr="00D82099" w:rsidRDefault="00D82099" w:rsidP="00D82099">
      <w:pPr>
        <w:autoSpaceDE w:val="0"/>
        <w:autoSpaceDN w:val="0"/>
        <w:adjustRightInd w:val="0"/>
        <w:spacing w:after="0"/>
        <w:rPr>
          <w:b/>
          <w:bCs/>
          <w:color w:val="00296A"/>
          <w:sz w:val="20"/>
          <w:szCs w:val="20"/>
        </w:rPr>
      </w:pPr>
      <w:r w:rsidRPr="00D82099">
        <w:rPr>
          <w:b/>
          <w:bCs/>
          <w:color w:val="00296A"/>
          <w:sz w:val="20"/>
          <w:szCs w:val="20"/>
        </w:rPr>
        <w:t xml:space="preserve">The Engineer and Society </w:t>
      </w:r>
    </w:p>
    <w:p w14:paraId="207A9ABB" w14:textId="77777777" w:rsidR="00D82099" w:rsidRPr="00D82099" w:rsidRDefault="00D82099" w:rsidP="00D82099">
      <w:pPr>
        <w:autoSpaceDE w:val="0"/>
        <w:autoSpaceDN w:val="0"/>
        <w:adjustRightInd w:val="0"/>
        <w:spacing w:after="0"/>
        <w:rPr>
          <w:color w:val="00296A"/>
          <w:sz w:val="20"/>
          <w:szCs w:val="20"/>
        </w:rPr>
      </w:pPr>
    </w:p>
    <w:p w14:paraId="52ECC880" w14:textId="60BECCE0" w:rsidR="00D82099" w:rsidRPr="00D82099" w:rsidRDefault="00D82099" w:rsidP="00D82099">
      <w:pPr>
        <w:rPr>
          <w:color w:val="000000"/>
          <w:sz w:val="20"/>
          <w:szCs w:val="20"/>
        </w:rPr>
      </w:pPr>
      <w:r w:rsidRPr="00D82099">
        <w:rPr>
          <w:color w:val="000000"/>
          <w:sz w:val="20"/>
          <w:szCs w:val="20"/>
        </w:rPr>
        <w:t>Engineering activity can have a significant societal impact and Engineers must operate in a responsible and ethical manner, recognise the importance of diversity, and help ensure that the benefits of innovation and progress are shared equitably and do not compromise the natural environment or deplete natural resources to the detriment of future generations.</w:t>
      </w:r>
    </w:p>
    <w:tbl>
      <w:tblPr>
        <w:tblStyle w:val="TableGrid"/>
        <w:tblW w:w="10485" w:type="dxa"/>
        <w:tblLook w:val="04A0" w:firstRow="1" w:lastRow="0" w:firstColumn="1" w:lastColumn="0" w:noHBand="0" w:noVBand="1"/>
      </w:tblPr>
      <w:tblGrid>
        <w:gridCol w:w="3539"/>
        <w:gridCol w:w="3402"/>
        <w:gridCol w:w="3544"/>
      </w:tblGrid>
      <w:tr w:rsidR="00D82099" w:rsidRPr="00D82099" w14:paraId="27F4E816" w14:textId="77777777" w:rsidTr="00AD6333">
        <w:tc>
          <w:tcPr>
            <w:tcW w:w="3539" w:type="dxa"/>
          </w:tcPr>
          <w:p w14:paraId="72F3CC67" w14:textId="77777777" w:rsidR="00D82099" w:rsidRPr="00D82099" w:rsidRDefault="00D82099" w:rsidP="00AD6333">
            <w:pPr>
              <w:pStyle w:val="Default"/>
              <w:rPr>
                <w:rFonts w:ascii="Segoe UI" w:hAnsi="Segoe UI" w:cs="Segoe UI"/>
                <w:sz w:val="20"/>
                <w:szCs w:val="20"/>
              </w:rPr>
            </w:pPr>
            <w:r w:rsidRPr="00D82099">
              <w:rPr>
                <w:rFonts w:ascii="Segoe UI" w:hAnsi="Segoe UI" w:cs="Segoe UI"/>
                <w:b/>
                <w:bCs/>
                <w:sz w:val="20"/>
                <w:szCs w:val="20"/>
              </w:rPr>
              <w:t xml:space="preserve">Outcome </w:t>
            </w:r>
          </w:p>
          <w:p w14:paraId="0DF56DE1" w14:textId="77777777" w:rsidR="00D82099" w:rsidRPr="00D82099" w:rsidRDefault="00D82099" w:rsidP="00AD6333">
            <w:pPr>
              <w:rPr>
                <w:sz w:val="20"/>
                <w:szCs w:val="20"/>
              </w:rPr>
            </w:pPr>
          </w:p>
        </w:tc>
        <w:tc>
          <w:tcPr>
            <w:tcW w:w="3402" w:type="dxa"/>
          </w:tcPr>
          <w:p w14:paraId="1B84F7EE" w14:textId="77777777" w:rsidR="00D82099" w:rsidRPr="00D82099" w:rsidRDefault="00D82099" w:rsidP="00AD6333">
            <w:pPr>
              <w:pStyle w:val="Default"/>
              <w:rPr>
                <w:rFonts w:ascii="Segoe UI" w:hAnsi="Segoe UI" w:cs="Segoe UI"/>
                <w:sz w:val="20"/>
                <w:szCs w:val="20"/>
              </w:rPr>
            </w:pPr>
            <w:r w:rsidRPr="00D82099">
              <w:rPr>
                <w:rFonts w:ascii="Segoe UI" w:hAnsi="Segoe UI" w:cs="Segoe UI"/>
                <w:b/>
                <w:bCs/>
                <w:sz w:val="20"/>
                <w:szCs w:val="20"/>
              </w:rPr>
              <w:lastRenderedPageBreak/>
              <w:t xml:space="preserve">Example Evidence </w:t>
            </w:r>
          </w:p>
          <w:p w14:paraId="572818DC" w14:textId="77777777" w:rsidR="00D82099" w:rsidRPr="00D82099" w:rsidRDefault="00D82099" w:rsidP="00AD6333">
            <w:pPr>
              <w:rPr>
                <w:sz w:val="20"/>
                <w:szCs w:val="20"/>
              </w:rPr>
            </w:pPr>
          </w:p>
        </w:tc>
        <w:tc>
          <w:tcPr>
            <w:tcW w:w="3544" w:type="dxa"/>
          </w:tcPr>
          <w:p w14:paraId="384EA0FD" w14:textId="77777777" w:rsidR="00D82099" w:rsidRPr="00D82099" w:rsidRDefault="00D82099" w:rsidP="00AD6333">
            <w:pPr>
              <w:pStyle w:val="Default"/>
              <w:rPr>
                <w:rFonts w:ascii="Segoe UI" w:hAnsi="Segoe UI" w:cs="Segoe UI"/>
                <w:sz w:val="20"/>
                <w:szCs w:val="20"/>
              </w:rPr>
            </w:pPr>
            <w:r w:rsidRPr="00D82099">
              <w:rPr>
                <w:rFonts w:ascii="Segoe UI" w:hAnsi="Segoe UI" w:cs="Segoe UI"/>
                <w:b/>
                <w:bCs/>
                <w:sz w:val="20"/>
                <w:szCs w:val="20"/>
              </w:rPr>
              <w:lastRenderedPageBreak/>
              <w:t xml:space="preserve">Example Reflective Statement </w:t>
            </w:r>
          </w:p>
          <w:p w14:paraId="3B82E76C" w14:textId="77777777" w:rsidR="00D82099" w:rsidRPr="00D82099" w:rsidRDefault="00D82099" w:rsidP="00AD6333">
            <w:pPr>
              <w:rPr>
                <w:sz w:val="20"/>
                <w:szCs w:val="20"/>
              </w:rPr>
            </w:pPr>
          </w:p>
        </w:tc>
      </w:tr>
      <w:tr w:rsidR="00D82099" w:rsidRPr="00D82099" w14:paraId="69B1B381" w14:textId="77777777" w:rsidTr="00AD6333">
        <w:tc>
          <w:tcPr>
            <w:tcW w:w="3539" w:type="dxa"/>
          </w:tcPr>
          <w:p w14:paraId="3BEC108E" w14:textId="77777777" w:rsidR="00D82099" w:rsidRPr="00D82099" w:rsidRDefault="00D82099" w:rsidP="00D82099">
            <w:pPr>
              <w:pStyle w:val="Default"/>
              <w:rPr>
                <w:rFonts w:ascii="Segoe UI" w:hAnsi="Segoe UI" w:cs="Segoe UI"/>
                <w:sz w:val="20"/>
                <w:szCs w:val="20"/>
              </w:rPr>
            </w:pPr>
            <w:r w:rsidRPr="00D82099">
              <w:rPr>
                <w:rFonts w:ascii="Segoe UI" w:hAnsi="Segoe UI" w:cs="Segoe UI"/>
                <w:b/>
                <w:bCs/>
                <w:sz w:val="20"/>
                <w:szCs w:val="20"/>
              </w:rPr>
              <w:lastRenderedPageBreak/>
              <w:t xml:space="preserve">M7 Sustainability </w:t>
            </w:r>
          </w:p>
          <w:p w14:paraId="7CDF7C0A" w14:textId="4CD685A8" w:rsidR="00D82099" w:rsidRPr="00D82099" w:rsidRDefault="00D82099" w:rsidP="00D82099">
            <w:pPr>
              <w:pStyle w:val="Default"/>
              <w:rPr>
                <w:rFonts w:ascii="Segoe UI" w:hAnsi="Segoe UI" w:cs="Segoe UI"/>
                <w:b/>
                <w:bCs/>
                <w:sz w:val="20"/>
                <w:szCs w:val="20"/>
              </w:rPr>
            </w:pPr>
            <w:r w:rsidRPr="00D82099">
              <w:rPr>
                <w:rFonts w:ascii="Segoe UI" w:hAnsi="Segoe UI" w:cs="Segoe UI"/>
                <w:sz w:val="20"/>
                <w:szCs w:val="20"/>
              </w:rPr>
              <w:t xml:space="preserve">Evaluate the environmental and societal impact of solutions to complex problems (to include the entire life-cycle of a product or process) and minimise adverse impacts. </w:t>
            </w:r>
          </w:p>
        </w:tc>
        <w:tc>
          <w:tcPr>
            <w:tcW w:w="3402" w:type="dxa"/>
          </w:tcPr>
          <w:p w14:paraId="068A819B" w14:textId="77777777" w:rsidR="00D82099" w:rsidRPr="00D82099" w:rsidRDefault="00D82099" w:rsidP="00D82099">
            <w:pPr>
              <w:pStyle w:val="Default"/>
              <w:rPr>
                <w:rFonts w:ascii="Segoe UI" w:hAnsi="Segoe UI" w:cs="Segoe UI"/>
                <w:sz w:val="20"/>
                <w:szCs w:val="20"/>
              </w:rPr>
            </w:pPr>
            <w:r w:rsidRPr="00D82099">
              <w:rPr>
                <w:rFonts w:ascii="Segoe UI" w:hAnsi="Segoe UI" w:cs="Segoe UI"/>
                <w:sz w:val="20"/>
                <w:szCs w:val="20"/>
              </w:rPr>
              <w:t xml:space="preserve">I represented one of our clients at a community engagement event for a proposed scheme of surface water management. This was an uncomfortable experience. It turned out that this event, held after the client had applied for planning permission, was the first the affected community had heard of the proposals. </w:t>
            </w:r>
          </w:p>
          <w:p w14:paraId="24A67775" w14:textId="77777777" w:rsidR="00D82099" w:rsidRPr="00D82099" w:rsidRDefault="00D82099" w:rsidP="00AD6333">
            <w:pPr>
              <w:pStyle w:val="Default"/>
              <w:rPr>
                <w:rFonts w:ascii="Segoe UI" w:hAnsi="Segoe UI" w:cs="Segoe UI"/>
                <w:b/>
                <w:bCs/>
                <w:sz w:val="20"/>
                <w:szCs w:val="20"/>
              </w:rPr>
            </w:pPr>
          </w:p>
        </w:tc>
        <w:tc>
          <w:tcPr>
            <w:tcW w:w="3544" w:type="dxa"/>
          </w:tcPr>
          <w:p w14:paraId="69B80CF4" w14:textId="77777777" w:rsidR="00D82099" w:rsidRPr="00D82099" w:rsidRDefault="00D82099" w:rsidP="00D82099">
            <w:pPr>
              <w:pStyle w:val="Default"/>
              <w:rPr>
                <w:rFonts w:ascii="Segoe UI" w:hAnsi="Segoe UI" w:cs="Segoe UI"/>
                <w:sz w:val="20"/>
                <w:szCs w:val="20"/>
              </w:rPr>
            </w:pPr>
            <w:r w:rsidRPr="00D82099">
              <w:rPr>
                <w:rFonts w:ascii="Segoe UI" w:hAnsi="Segoe UI" w:cs="Segoe UI"/>
                <w:sz w:val="20"/>
                <w:szCs w:val="20"/>
              </w:rPr>
              <w:t xml:space="preserve">After the community engagement event, I found that the client’s surface water management strategy required that they develop a community engagement plan at an early stage. I further found that the Environment Agency distinguish between “decide-inform-defend” and “engage-deliberate-decide" approaches. It was clear that our client was reaping the dis-benefits of adopting the former approach in spite of its stated strategy. I have since discovered that CIRIA has produced excellent advice on good practice on community engagement and have since sought to demonstrate to our clients the advantages of proper planning for early community engagement. </w:t>
            </w:r>
          </w:p>
          <w:p w14:paraId="214185AB" w14:textId="77777777" w:rsidR="00D82099" w:rsidRPr="00D82099" w:rsidRDefault="00D82099" w:rsidP="00AD6333">
            <w:pPr>
              <w:pStyle w:val="Default"/>
              <w:rPr>
                <w:rFonts w:ascii="Segoe UI" w:hAnsi="Segoe UI" w:cs="Segoe UI"/>
                <w:b/>
                <w:bCs/>
                <w:sz w:val="20"/>
                <w:szCs w:val="20"/>
              </w:rPr>
            </w:pPr>
          </w:p>
        </w:tc>
      </w:tr>
      <w:tr w:rsidR="00D82099" w:rsidRPr="00D82099" w14:paraId="0149A0DC" w14:textId="77777777" w:rsidTr="00AD6333">
        <w:tc>
          <w:tcPr>
            <w:tcW w:w="3539" w:type="dxa"/>
          </w:tcPr>
          <w:p w14:paraId="57863995" w14:textId="77777777" w:rsidR="00D82099" w:rsidRPr="00D82099" w:rsidRDefault="00D82099" w:rsidP="00D82099">
            <w:pPr>
              <w:pStyle w:val="Default"/>
              <w:rPr>
                <w:rFonts w:ascii="Segoe UI" w:hAnsi="Segoe UI" w:cs="Segoe UI"/>
                <w:sz w:val="20"/>
                <w:szCs w:val="20"/>
              </w:rPr>
            </w:pPr>
            <w:r w:rsidRPr="00D82099">
              <w:rPr>
                <w:rFonts w:ascii="Segoe UI" w:hAnsi="Segoe UI" w:cs="Segoe UI"/>
                <w:b/>
                <w:bCs/>
                <w:sz w:val="20"/>
                <w:szCs w:val="20"/>
              </w:rPr>
              <w:t xml:space="preserve">M8 Ethics </w:t>
            </w:r>
          </w:p>
          <w:p w14:paraId="4BA5F94C" w14:textId="77777777" w:rsidR="00D82099" w:rsidRPr="00D82099" w:rsidRDefault="00D82099" w:rsidP="00D82099">
            <w:pPr>
              <w:pStyle w:val="Default"/>
              <w:rPr>
                <w:rFonts w:ascii="Segoe UI" w:hAnsi="Segoe UI" w:cs="Segoe UI"/>
                <w:sz w:val="20"/>
                <w:szCs w:val="20"/>
              </w:rPr>
            </w:pPr>
            <w:r w:rsidRPr="00D82099">
              <w:rPr>
                <w:rFonts w:ascii="Segoe UI" w:hAnsi="Segoe UI" w:cs="Segoe UI"/>
                <w:sz w:val="20"/>
                <w:szCs w:val="20"/>
              </w:rPr>
              <w:t xml:space="preserve">Identify and analyse ethical concerns and make reasoned ethical choices informed by professional codes of conduct. </w:t>
            </w:r>
          </w:p>
          <w:p w14:paraId="423CA91D" w14:textId="0984EDDD" w:rsidR="00D82099" w:rsidRPr="00D82099" w:rsidRDefault="00D82099" w:rsidP="00D82099">
            <w:pPr>
              <w:pStyle w:val="Default"/>
              <w:rPr>
                <w:rFonts w:ascii="Segoe UI" w:hAnsi="Segoe UI" w:cs="Segoe UI"/>
                <w:b/>
                <w:bCs/>
                <w:sz w:val="20"/>
                <w:szCs w:val="20"/>
              </w:rPr>
            </w:pPr>
          </w:p>
        </w:tc>
        <w:tc>
          <w:tcPr>
            <w:tcW w:w="3402" w:type="dxa"/>
          </w:tcPr>
          <w:p w14:paraId="2C3094E7" w14:textId="77777777" w:rsidR="00D82099" w:rsidRPr="00D82099" w:rsidRDefault="00D82099" w:rsidP="00AD6333">
            <w:pPr>
              <w:pStyle w:val="Default"/>
              <w:rPr>
                <w:rFonts w:ascii="Segoe UI" w:hAnsi="Segoe UI" w:cs="Segoe UI"/>
                <w:b/>
                <w:bCs/>
                <w:sz w:val="20"/>
                <w:szCs w:val="20"/>
              </w:rPr>
            </w:pPr>
          </w:p>
        </w:tc>
        <w:tc>
          <w:tcPr>
            <w:tcW w:w="3544" w:type="dxa"/>
          </w:tcPr>
          <w:p w14:paraId="5ECD33D0" w14:textId="77777777" w:rsidR="00D82099" w:rsidRPr="00D82099" w:rsidRDefault="00D82099" w:rsidP="00AD6333">
            <w:pPr>
              <w:pStyle w:val="Default"/>
              <w:rPr>
                <w:rFonts w:ascii="Segoe UI" w:hAnsi="Segoe UI" w:cs="Segoe UI"/>
                <w:b/>
                <w:bCs/>
                <w:sz w:val="20"/>
                <w:szCs w:val="20"/>
              </w:rPr>
            </w:pPr>
          </w:p>
        </w:tc>
      </w:tr>
      <w:tr w:rsidR="00D82099" w:rsidRPr="00D82099" w14:paraId="2D11948B" w14:textId="77777777" w:rsidTr="00AD6333">
        <w:tc>
          <w:tcPr>
            <w:tcW w:w="3539" w:type="dxa"/>
          </w:tcPr>
          <w:p w14:paraId="54096EBA" w14:textId="77777777" w:rsidR="00D82099" w:rsidRPr="00D82099" w:rsidRDefault="00D82099" w:rsidP="00D82099">
            <w:pPr>
              <w:pStyle w:val="Default"/>
              <w:rPr>
                <w:rFonts w:ascii="Segoe UI" w:hAnsi="Segoe UI" w:cs="Segoe UI"/>
                <w:sz w:val="20"/>
                <w:szCs w:val="20"/>
              </w:rPr>
            </w:pPr>
            <w:r w:rsidRPr="00D82099">
              <w:rPr>
                <w:rFonts w:ascii="Segoe UI" w:hAnsi="Segoe UI" w:cs="Segoe UI"/>
                <w:b/>
                <w:bCs/>
                <w:sz w:val="20"/>
                <w:szCs w:val="20"/>
              </w:rPr>
              <w:t xml:space="preserve">M9 Risk </w:t>
            </w:r>
          </w:p>
          <w:p w14:paraId="407C30AE" w14:textId="0AC400BF" w:rsidR="00D82099" w:rsidRPr="00D82099" w:rsidRDefault="00D82099" w:rsidP="00D82099">
            <w:pPr>
              <w:pStyle w:val="Default"/>
              <w:rPr>
                <w:rFonts w:ascii="Segoe UI" w:hAnsi="Segoe UI" w:cs="Segoe UI"/>
                <w:b/>
                <w:bCs/>
                <w:sz w:val="20"/>
                <w:szCs w:val="20"/>
              </w:rPr>
            </w:pPr>
            <w:r w:rsidRPr="00D82099">
              <w:rPr>
                <w:rFonts w:ascii="Segoe UI" w:hAnsi="Segoe UI" w:cs="Segoe UI"/>
                <w:sz w:val="20"/>
                <w:szCs w:val="20"/>
              </w:rPr>
              <w:t xml:space="preserve">Use a risk management process to identify, evaluate and mitigate risks (the effects of uncertainty) associated with a particular project or activity. </w:t>
            </w:r>
          </w:p>
        </w:tc>
        <w:tc>
          <w:tcPr>
            <w:tcW w:w="3402" w:type="dxa"/>
          </w:tcPr>
          <w:p w14:paraId="3D2D64B6" w14:textId="77777777" w:rsidR="00D82099" w:rsidRPr="00D82099" w:rsidRDefault="00D82099" w:rsidP="00D82099">
            <w:pPr>
              <w:pStyle w:val="Default"/>
              <w:rPr>
                <w:rFonts w:ascii="Segoe UI" w:hAnsi="Segoe UI" w:cs="Segoe UI"/>
                <w:sz w:val="20"/>
                <w:szCs w:val="20"/>
              </w:rPr>
            </w:pPr>
            <w:r w:rsidRPr="00D82099">
              <w:rPr>
                <w:rFonts w:ascii="Segoe UI" w:hAnsi="Segoe UI" w:cs="Segoe UI"/>
                <w:sz w:val="20"/>
                <w:szCs w:val="20"/>
              </w:rPr>
              <w:t xml:space="preserve">I have become familiar with the constraints and business opportunities offered by environmental legislation such as the Water Framework Directive. </w:t>
            </w:r>
          </w:p>
          <w:p w14:paraId="77644FB6" w14:textId="132CE2D2" w:rsidR="00D82099" w:rsidRPr="00D82099" w:rsidRDefault="00D82099" w:rsidP="00D82099">
            <w:pPr>
              <w:pStyle w:val="Default"/>
              <w:rPr>
                <w:rFonts w:ascii="Segoe UI" w:hAnsi="Segoe UI" w:cs="Segoe UI"/>
                <w:b/>
                <w:bCs/>
                <w:sz w:val="20"/>
                <w:szCs w:val="20"/>
              </w:rPr>
            </w:pPr>
            <w:r w:rsidRPr="00D82099">
              <w:rPr>
                <w:rFonts w:ascii="Segoe UI" w:hAnsi="Segoe UI" w:cs="Segoe UI"/>
                <w:sz w:val="20"/>
                <w:szCs w:val="20"/>
              </w:rPr>
              <w:t xml:space="preserve">As a team leader I am aware of issues of safety management. I have researched our responsibilities under the CDM regulations. </w:t>
            </w:r>
          </w:p>
        </w:tc>
        <w:tc>
          <w:tcPr>
            <w:tcW w:w="3544" w:type="dxa"/>
          </w:tcPr>
          <w:p w14:paraId="6C1E7B6B" w14:textId="77777777" w:rsidR="00D82099" w:rsidRPr="00D82099" w:rsidRDefault="00D82099" w:rsidP="00D82099">
            <w:pPr>
              <w:pStyle w:val="Default"/>
              <w:rPr>
                <w:rFonts w:ascii="Segoe UI" w:hAnsi="Segoe UI" w:cs="Segoe UI"/>
                <w:sz w:val="20"/>
                <w:szCs w:val="20"/>
              </w:rPr>
            </w:pPr>
            <w:r w:rsidRPr="00D82099">
              <w:rPr>
                <w:rFonts w:ascii="Segoe UI" w:hAnsi="Segoe UI" w:cs="Segoe UI"/>
                <w:sz w:val="20"/>
                <w:szCs w:val="20"/>
              </w:rPr>
              <w:t xml:space="preserve">I see the need to be aware of political developments that may affect the way we work: anticipating requirements rather than reacting to them. </w:t>
            </w:r>
          </w:p>
          <w:p w14:paraId="5E52E46A" w14:textId="77777777" w:rsidR="00D82099" w:rsidRPr="00D82099" w:rsidRDefault="00D82099" w:rsidP="00AD6333">
            <w:pPr>
              <w:pStyle w:val="Default"/>
              <w:rPr>
                <w:rFonts w:ascii="Segoe UI" w:hAnsi="Segoe UI" w:cs="Segoe UI"/>
                <w:b/>
                <w:bCs/>
                <w:sz w:val="20"/>
                <w:szCs w:val="20"/>
              </w:rPr>
            </w:pPr>
          </w:p>
        </w:tc>
      </w:tr>
      <w:tr w:rsidR="00D82099" w:rsidRPr="00D82099" w14:paraId="50E00F24" w14:textId="77777777" w:rsidTr="00AD6333">
        <w:tc>
          <w:tcPr>
            <w:tcW w:w="3539" w:type="dxa"/>
          </w:tcPr>
          <w:p w14:paraId="7D89F072" w14:textId="77777777" w:rsidR="00D82099" w:rsidRPr="00D82099" w:rsidRDefault="00D82099" w:rsidP="00D82099">
            <w:pPr>
              <w:pStyle w:val="Default"/>
              <w:rPr>
                <w:rFonts w:ascii="Segoe UI" w:hAnsi="Segoe UI" w:cs="Segoe UI"/>
                <w:sz w:val="20"/>
                <w:szCs w:val="20"/>
              </w:rPr>
            </w:pPr>
            <w:r w:rsidRPr="00D82099">
              <w:rPr>
                <w:rFonts w:ascii="Segoe UI" w:hAnsi="Segoe UI" w:cs="Segoe UI"/>
                <w:b/>
                <w:bCs/>
                <w:sz w:val="20"/>
                <w:szCs w:val="20"/>
              </w:rPr>
              <w:t xml:space="preserve">M10 Security </w:t>
            </w:r>
          </w:p>
          <w:p w14:paraId="1C7EB5D2" w14:textId="77777777" w:rsidR="00D82099" w:rsidRPr="00D82099" w:rsidRDefault="00D82099" w:rsidP="00D82099">
            <w:pPr>
              <w:pStyle w:val="Default"/>
              <w:rPr>
                <w:rFonts w:ascii="Segoe UI" w:hAnsi="Segoe UI" w:cs="Segoe UI"/>
                <w:sz w:val="20"/>
                <w:szCs w:val="20"/>
              </w:rPr>
            </w:pPr>
            <w:r w:rsidRPr="00D82099">
              <w:rPr>
                <w:rFonts w:ascii="Segoe UI" w:hAnsi="Segoe UI" w:cs="Segoe UI"/>
                <w:sz w:val="20"/>
                <w:szCs w:val="20"/>
              </w:rPr>
              <w:t xml:space="preserve">Adopt a holistic and proportionate approach to the mitigation of security risks. (The Engineering Council defines security as ‘the state of relative freedom from threat or harm caused by deliberate, unwanted, hostile or malicious acts. It operates on a number of levels ranging from national security issues to countering crime’ – see the guidance note at: https://www.engc.org.uk/standards-guidance/guidance/guidance-on-security/) </w:t>
            </w:r>
          </w:p>
          <w:p w14:paraId="7F8E1305" w14:textId="266219A6" w:rsidR="00D82099" w:rsidRPr="00D82099" w:rsidRDefault="00D82099" w:rsidP="00D82099">
            <w:pPr>
              <w:pStyle w:val="Default"/>
              <w:rPr>
                <w:rFonts w:ascii="Segoe UI" w:hAnsi="Segoe UI" w:cs="Segoe UI"/>
                <w:b/>
                <w:bCs/>
                <w:sz w:val="20"/>
                <w:szCs w:val="20"/>
              </w:rPr>
            </w:pPr>
          </w:p>
        </w:tc>
        <w:tc>
          <w:tcPr>
            <w:tcW w:w="3402" w:type="dxa"/>
          </w:tcPr>
          <w:p w14:paraId="087C962A" w14:textId="77777777" w:rsidR="00D82099" w:rsidRPr="00D82099" w:rsidRDefault="00D82099" w:rsidP="00AD6333">
            <w:pPr>
              <w:pStyle w:val="Default"/>
              <w:rPr>
                <w:rFonts w:ascii="Segoe UI" w:hAnsi="Segoe UI" w:cs="Segoe UI"/>
                <w:b/>
                <w:bCs/>
                <w:sz w:val="20"/>
                <w:szCs w:val="20"/>
              </w:rPr>
            </w:pPr>
          </w:p>
        </w:tc>
        <w:tc>
          <w:tcPr>
            <w:tcW w:w="3544" w:type="dxa"/>
          </w:tcPr>
          <w:p w14:paraId="2E9979BD" w14:textId="77777777" w:rsidR="00D82099" w:rsidRPr="00D82099" w:rsidRDefault="00D82099" w:rsidP="00AD6333">
            <w:pPr>
              <w:pStyle w:val="Default"/>
              <w:rPr>
                <w:rFonts w:ascii="Segoe UI" w:hAnsi="Segoe UI" w:cs="Segoe UI"/>
                <w:b/>
                <w:bCs/>
                <w:sz w:val="20"/>
                <w:szCs w:val="20"/>
              </w:rPr>
            </w:pPr>
          </w:p>
        </w:tc>
      </w:tr>
      <w:tr w:rsidR="00D82099" w:rsidRPr="00D82099" w14:paraId="5B0B7AAC" w14:textId="77777777" w:rsidTr="00AD6333">
        <w:tc>
          <w:tcPr>
            <w:tcW w:w="3539" w:type="dxa"/>
          </w:tcPr>
          <w:p w14:paraId="508BD4A7" w14:textId="77777777" w:rsidR="00D82099" w:rsidRPr="00D82099" w:rsidRDefault="00D82099" w:rsidP="00D82099">
            <w:pPr>
              <w:pStyle w:val="Default"/>
              <w:rPr>
                <w:rFonts w:ascii="Segoe UI" w:hAnsi="Segoe UI" w:cs="Segoe UI"/>
                <w:sz w:val="20"/>
                <w:szCs w:val="20"/>
              </w:rPr>
            </w:pPr>
            <w:r w:rsidRPr="00D82099">
              <w:rPr>
                <w:rFonts w:ascii="Segoe UI" w:hAnsi="Segoe UI" w:cs="Segoe UI"/>
                <w:b/>
                <w:bCs/>
                <w:color w:val="525148"/>
                <w:sz w:val="20"/>
                <w:szCs w:val="20"/>
              </w:rPr>
              <w:lastRenderedPageBreak/>
              <w:t xml:space="preserve">M11 Equality, diversity and inclusion </w:t>
            </w:r>
          </w:p>
          <w:p w14:paraId="0189AE87" w14:textId="77777777" w:rsidR="00D82099" w:rsidRPr="00D82099" w:rsidRDefault="00D82099" w:rsidP="00D82099">
            <w:pPr>
              <w:pStyle w:val="Default"/>
              <w:rPr>
                <w:rFonts w:ascii="Segoe UI" w:hAnsi="Segoe UI" w:cs="Segoe UI"/>
                <w:sz w:val="20"/>
                <w:szCs w:val="20"/>
              </w:rPr>
            </w:pPr>
            <w:r w:rsidRPr="00D82099">
              <w:rPr>
                <w:rFonts w:ascii="Segoe UI" w:hAnsi="Segoe UI" w:cs="Segoe UI"/>
                <w:sz w:val="20"/>
                <w:szCs w:val="20"/>
              </w:rPr>
              <w:t xml:space="preserve">Adopt an inclusive approach to engineering practice and recognise the responsibilities, benefits and importance of supporting equality, diversity and inclusion. </w:t>
            </w:r>
          </w:p>
          <w:p w14:paraId="680E4539" w14:textId="1B78BA24" w:rsidR="00D82099" w:rsidRPr="00D82099" w:rsidRDefault="00D82099" w:rsidP="00D82099">
            <w:pPr>
              <w:pStyle w:val="Default"/>
              <w:rPr>
                <w:rFonts w:ascii="Segoe UI" w:hAnsi="Segoe UI" w:cs="Segoe UI"/>
                <w:b/>
                <w:bCs/>
                <w:sz w:val="20"/>
                <w:szCs w:val="20"/>
              </w:rPr>
            </w:pPr>
          </w:p>
        </w:tc>
        <w:tc>
          <w:tcPr>
            <w:tcW w:w="3402" w:type="dxa"/>
          </w:tcPr>
          <w:p w14:paraId="068295D8" w14:textId="77777777" w:rsidR="00D82099" w:rsidRPr="00D82099" w:rsidRDefault="00D82099" w:rsidP="00AD6333">
            <w:pPr>
              <w:pStyle w:val="Default"/>
              <w:rPr>
                <w:rFonts w:ascii="Segoe UI" w:hAnsi="Segoe UI" w:cs="Segoe UI"/>
                <w:b/>
                <w:bCs/>
                <w:sz w:val="20"/>
                <w:szCs w:val="20"/>
              </w:rPr>
            </w:pPr>
          </w:p>
        </w:tc>
        <w:tc>
          <w:tcPr>
            <w:tcW w:w="3544" w:type="dxa"/>
          </w:tcPr>
          <w:p w14:paraId="5ABB35CA" w14:textId="77777777" w:rsidR="00D82099" w:rsidRPr="00D82099" w:rsidRDefault="00D82099" w:rsidP="00AD6333">
            <w:pPr>
              <w:pStyle w:val="Default"/>
              <w:rPr>
                <w:rFonts w:ascii="Segoe UI" w:hAnsi="Segoe UI" w:cs="Segoe UI"/>
                <w:b/>
                <w:bCs/>
                <w:sz w:val="20"/>
                <w:szCs w:val="20"/>
              </w:rPr>
            </w:pPr>
          </w:p>
        </w:tc>
      </w:tr>
    </w:tbl>
    <w:p w14:paraId="12C6A231" w14:textId="79F77AAF" w:rsidR="00D82099" w:rsidRDefault="00D82099" w:rsidP="00D82099"/>
    <w:p w14:paraId="3DCE40EC" w14:textId="53A86CB1" w:rsidR="00D82099" w:rsidRPr="00D82099" w:rsidRDefault="00D82099" w:rsidP="00D82099">
      <w:pPr>
        <w:autoSpaceDE w:val="0"/>
        <w:autoSpaceDN w:val="0"/>
        <w:adjustRightInd w:val="0"/>
        <w:spacing w:after="0"/>
        <w:rPr>
          <w:b/>
          <w:bCs/>
          <w:color w:val="00296A"/>
          <w:sz w:val="20"/>
          <w:szCs w:val="20"/>
        </w:rPr>
      </w:pPr>
      <w:r w:rsidRPr="00D82099">
        <w:rPr>
          <w:b/>
          <w:bCs/>
          <w:color w:val="00296A"/>
          <w:sz w:val="20"/>
          <w:szCs w:val="20"/>
        </w:rPr>
        <w:t xml:space="preserve">Engineering Practice </w:t>
      </w:r>
    </w:p>
    <w:p w14:paraId="7F5EAD5F" w14:textId="77777777" w:rsidR="00D82099" w:rsidRPr="00D82099" w:rsidRDefault="00D82099" w:rsidP="00D82099">
      <w:pPr>
        <w:autoSpaceDE w:val="0"/>
        <w:autoSpaceDN w:val="0"/>
        <w:adjustRightInd w:val="0"/>
        <w:spacing w:after="0"/>
        <w:rPr>
          <w:color w:val="00296A"/>
          <w:sz w:val="20"/>
          <w:szCs w:val="20"/>
        </w:rPr>
      </w:pPr>
    </w:p>
    <w:p w14:paraId="262A7F7D" w14:textId="056C320A" w:rsidR="00D82099" w:rsidRDefault="00D82099" w:rsidP="00D82099">
      <w:pPr>
        <w:rPr>
          <w:color w:val="000000"/>
          <w:sz w:val="20"/>
          <w:szCs w:val="20"/>
        </w:rPr>
      </w:pPr>
      <w:r w:rsidRPr="00D82099">
        <w:rPr>
          <w:color w:val="000000"/>
          <w:sz w:val="20"/>
          <w:szCs w:val="20"/>
        </w:rPr>
        <w:t>The practical application of engineering concepts and tools, engineering and project management, teamwork and communication skills. Engineers also require a sound grasp of the commercial context of their work, specifically the ways an organisation creates, delivers and captures value in economic, social, cultural or other contexts.</w:t>
      </w:r>
    </w:p>
    <w:tbl>
      <w:tblPr>
        <w:tblStyle w:val="TableGrid"/>
        <w:tblW w:w="10485" w:type="dxa"/>
        <w:tblLook w:val="04A0" w:firstRow="1" w:lastRow="0" w:firstColumn="1" w:lastColumn="0" w:noHBand="0" w:noVBand="1"/>
      </w:tblPr>
      <w:tblGrid>
        <w:gridCol w:w="3539"/>
        <w:gridCol w:w="3402"/>
        <w:gridCol w:w="3544"/>
      </w:tblGrid>
      <w:tr w:rsidR="00D82099" w:rsidRPr="00D82099" w14:paraId="26BDE554" w14:textId="77777777" w:rsidTr="00AD6333">
        <w:tc>
          <w:tcPr>
            <w:tcW w:w="3539" w:type="dxa"/>
          </w:tcPr>
          <w:p w14:paraId="7E57CDEE" w14:textId="77777777" w:rsidR="00D82099" w:rsidRPr="00D82099" w:rsidRDefault="00D82099" w:rsidP="00AD6333">
            <w:pPr>
              <w:pStyle w:val="Default"/>
              <w:rPr>
                <w:rFonts w:ascii="Segoe UI" w:hAnsi="Segoe UI" w:cs="Segoe UI"/>
                <w:sz w:val="20"/>
                <w:szCs w:val="20"/>
              </w:rPr>
            </w:pPr>
            <w:r w:rsidRPr="00D82099">
              <w:rPr>
                <w:rFonts w:ascii="Segoe UI" w:hAnsi="Segoe UI" w:cs="Segoe UI"/>
                <w:b/>
                <w:bCs/>
                <w:sz w:val="20"/>
                <w:szCs w:val="20"/>
              </w:rPr>
              <w:t xml:space="preserve">Outcome </w:t>
            </w:r>
          </w:p>
          <w:p w14:paraId="09842FBB" w14:textId="77777777" w:rsidR="00D82099" w:rsidRPr="00D82099" w:rsidRDefault="00D82099" w:rsidP="00AD6333">
            <w:pPr>
              <w:rPr>
                <w:sz w:val="20"/>
                <w:szCs w:val="20"/>
              </w:rPr>
            </w:pPr>
          </w:p>
        </w:tc>
        <w:tc>
          <w:tcPr>
            <w:tcW w:w="3402" w:type="dxa"/>
          </w:tcPr>
          <w:p w14:paraId="2F27CD9C" w14:textId="77777777" w:rsidR="00D82099" w:rsidRPr="00D82099" w:rsidRDefault="00D82099" w:rsidP="00AD6333">
            <w:pPr>
              <w:pStyle w:val="Default"/>
              <w:rPr>
                <w:rFonts w:ascii="Segoe UI" w:hAnsi="Segoe UI" w:cs="Segoe UI"/>
                <w:sz w:val="20"/>
                <w:szCs w:val="20"/>
              </w:rPr>
            </w:pPr>
            <w:r w:rsidRPr="00D82099">
              <w:rPr>
                <w:rFonts w:ascii="Segoe UI" w:hAnsi="Segoe UI" w:cs="Segoe UI"/>
                <w:b/>
                <w:bCs/>
                <w:sz w:val="20"/>
                <w:szCs w:val="20"/>
              </w:rPr>
              <w:t xml:space="preserve">Example Evidence </w:t>
            </w:r>
          </w:p>
          <w:p w14:paraId="2507A7C0" w14:textId="77777777" w:rsidR="00D82099" w:rsidRPr="00D82099" w:rsidRDefault="00D82099" w:rsidP="00AD6333">
            <w:pPr>
              <w:rPr>
                <w:sz w:val="20"/>
                <w:szCs w:val="20"/>
              </w:rPr>
            </w:pPr>
          </w:p>
        </w:tc>
        <w:tc>
          <w:tcPr>
            <w:tcW w:w="3544" w:type="dxa"/>
          </w:tcPr>
          <w:p w14:paraId="31BB2E91" w14:textId="77777777" w:rsidR="00D82099" w:rsidRPr="00D82099" w:rsidRDefault="00D82099" w:rsidP="00AD6333">
            <w:pPr>
              <w:pStyle w:val="Default"/>
              <w:rPr>
                <w:rFonts w:ascii="Segoe UI" w:hAnsi="Segoe UI" w:cs="Segoe UI"/>
                <w:sz w:val="20"/>
                <w:szCs w:val="20"/>
              </w:rPr>
            </w:pPr>
            <w:r w:rsidRPr="00D82099">
              <w:rPr>
                <w:rFonts w:ascii="Segoe UI" w:hAnsi="Segoe UI" w:cs="Segoe UI"/>
                <w:b/>
                <w:bCs/>
                <w:sz w:val="20"/>
                <w:szCs w:val="20"/>
              </w:rPr>
              <w:t xml:space="preserve">Example Reflective Statement </w:t>
            </w:r>
          </w:p>
          <w:p w14:paraId="74F644E4" w14:textId="77777777" w:rsidR="00D82099" w:rsidRPr="00D82099" w:rsidRDefault="00D82099" w:rsidP="00AD6333">
            <w:pPr>
              <w:rPr>
                <w:sz w:val="20"/>
                <w:szCs w:val="20"/>
              </w:rPr>
            </w:pPr>
          </w:p>
        </w:tc>
      </w:tr>
      <w:tr w:rsidR="00D82099" w:rsidRPr="00D82099" w14:paraId="07934EA2" w14:textId="77777777" w:rsidTr="00AD6333">
        <w:tc>
          <w:tcPr>
            <w:tcW w:w="3539" w:type="dxa"/>
          </w:tcPr>
          <w:p w14:paraId="2D8DCA49" w14:textId="77777777" w:rsidR="00D82099" w:rsidRPr="00D82099" w:rsidRDefault="00D82099" w:rsidP="00D82099">
            <w:pPr>
              <w:pStyle w:val="Default"/>
              <w:rPr>
                <w:rFonts w:ascii="Segoe UI" w:hAnsi="Segoe UI" w:cs="Segoe UI"/>
                <w:sz w:val="20"/>
                <w:szCs w:val="20"/>
              </w:rPr>
            </w:pPr>
            <w:r w:rsidRPr="00D82099">
              <w:rPr>
                <w:rFonts w:ascii="Segoe UI" w:hAnsi="Segoe UI" w:cs="Segoe UI"/>
                <w:b/>
                <w:bCs/>
                <w:sz w:val="20"/>
                <w:szCs w:val="20"/>
              </w:rPr>
              <w:t xml:space="preserve">M12 Practical and workshop skills </w:t>
            </w:r>
          </w:p>
          <w:p w14:paraId="636E50C6" w14:textId="77777777" w:rsidR="00D82099" w:rsidRPr="00D82099" w:rsidRDefault="00D82099" w:rsidP="00D82099">
            <w:pPr>
              <w:pStyle w:val="Default"/>
              <w:rPr>
                <w:rFonts w:ascii="Segoe UI" w:hAnsi="Segoe UI" w:cs="Segoe UI"/>
                <w:sz w:val="20"/>
                <w:szCs w:val="20"/>
              </w:rPr>
            </w:pPr>
            <w:r w:rsidRPr="00D82099">
              <w:rPr>
                <w:rFonts w:ascii="Segoe UI" w:hAnsi="Segoe UI" w:cs="Segoe UI"/>
                <w:sz w:val="20"/>
                <w:szCs w:val="20"/>
              </w:rPr>
              <w:t xml:space="preserve">Use practical laboratory and workshop skills to investigate complex problems </w:t>
            </w:r>
          </w:p>
          <w:p w14:paraId="7B26976D" w14:textId="2CEB8C33" w:rsidR="00D82099" w:rsidRPr="00D82099" w:rsidRDefault="00D82099" w:rsidP="00D82099">
            <w:pPr>
              <w:pStyle w:val="Default"/>
              <w:rPr>
                <w:rFonts w:ascii="Segoe UI" w:hAnsi="Segoe UI" w:cs="Segoe UI"/>
                <w:b/>
                <w:bCs/>
                <w:sz w:val="20"/>
                <w:szCs w:val="20"/>
              </w:rPr>
            </w:pPr>
          </w:p>
        </w:tc>
        <w:tc>
          <w:tcPr>
            <w:tcW w:w="3402" w:type="dxa"/>
          </w:tcPr>
          <w:p w14:paraId="128C1AED" w14:textId="77777777" w:rsidR="00D82099" w:rsidRPr="00D82099" w:rsidRDefault="00D82099" w:rsidP="00AD6333">
            <w:pPr>
              <w:pStyle w:val="Default"/>
              <w:rPr>
                <w:rFonts w:ascii="Segoe UI" w:hAnsi="Segoe UI" w:cs="Segoe UI"/>
                <w:b/>
                <w:bCs/>
                <w:sz w:val="20"/>
                <w:szCs w:val="20"/>
              </w:rPr>
            </w:pPr>
          </w:p>
        </w:tc>
        <w:tc>
          <w:tcPr>
            <w:tcW w:w="3544" w:type="dxa"/>
          </w:tcPr>
          <w:p w14:paraId="23F19FFC" w14:textId="77777777" w:rsidR="00D82099" w:rsidRPr="00D82099" w:rsidRDefault="00D82099" w:rsidP="00AD6333">
            <w:pPr>
              <w:pStyle w:val="Default"/>
              <w:rPr>
                <w:rFonts w:ascii="Segoe UI" w:hAnsi="Segoe UI" w:cs="Segoe UI"/>
                <w:b/>
                <w:bCs/>
                <w:sz w:val="20"/>
                <w:szCs w:val="20"/>
              </w:rPr>
            </w:pPr>
          </w:p>
        </w:tc>
      </w:tr>
      <w:tr w:rsidR="00D82099" w:rsidRPr="00D82099" w14:paraId="02C56BA0" w14:textId="77777777" w:rsidTr="00AD6333">
        <w:tc>
          <w:tcPr>
            <w:tcW w:w="3539" w:type="dxa"/>
          </w:tcPr>
          <w:p w14:paraId="60C0FB83" w14:textId="77777777" w:rsidR="00D82099" w:rsidRPr="00D82099" w:rsidRDefault="00D82099" w:rsidP="00D82099">
            <w:pPr>
              <w:pStyle w:val="Default"/>
              <w:rPr>
                <w:rFonts w:ascii="Segoe UI" w:hAnsi="Segoe UI" w:cs="Segoe UI"/>
                <w:sz w:val="20"/>
                <w:szCs w:val="20"/>
              </w:rPr>
            </w:pPr>
            <w:r w:rsidRPr="00D82099">
              <w:rPr>
                <w:rFonts w:ascii="Segoe UI" w:hAnsi="Segoe UI" w:cs="Segoe UI"/>
                <w:b/>
                <w:bCs/>
                <w:sz w:val="20"/>
                <w:szCs w:val="20"/>
              </w:rPr>
              <w:t xml:space="preserve">M13 Materials, equipment, technologies and processes </w:t>
            </w:r>
          </w:p>
          <w:p w14:paraId="7D6EB5C7" w14:textId="77777777" w:rsidR="00D82099" w:rsidRPr="00D82099" w:rsidRDefault="00D82099" w:rsidP="00D82099">
            <w:pPr>
              <w:pStyle w:val="Default"/>
              <w:rPr>
                <w:rFonts w:ascii="Segoe UI" w:hAnsi="Segoe UI" w:cs="Segoe UI"/>
                <w:sz w:val="20"/>
                <w:szCs w:val="20"/>
              </w:rPr>
            </w:pPr>
            <w:r w:rsidRPr="00D82099">
              <w:rPr>
                <w:rFonts w:ascii="Segoe UI" w:hAnsi="Segoe UI" w:cs="Segoe UI"/>
                <w:sz w:val="20"/>
                <w:szCs w:val="20"/>
              </w:rPr>
              <w:t xml:space="preserve">Select and apply appropriate materials. Equipment, engineering technologies and processes, recognising their limitations. </w:t>
            </w:r>
          </w:p>
          <w:p w14:paraId="7E667211" w14:textId="1E1A9910" w:rsidR="00D82099" w:rsidRPr="00D82099" w:rsidRDefault="00D82099" w:rsidP="00D82099">
            <w:pPr>
              <w:pStyle w:val="Default"/>
              <w:rPr>
                <w:rFonts w:ascii="Segoe UI" w:hAnsi="Segoe UI" w:cs="Segoe UI"/>
                <w:b/>
                <w:bCs/>
                <w:sz w:val="20"/>
                <w:szCs w:val="20"/>
              </w:rPr>
            </w:pPr>
          </w:p>
        </w:tc>
        <w:tc>
          <w:tcPr>
            <w:tcW w:w="3402" w:type="dxa"/>
          </w:tcPr>
          <w:p w14:paraId="3B32F3D5" w14:textId="77777777" w:rsidR="00D82099" w:rsidRPr="00D82099" w:rsidRDefault="00D82099" w:rsidP="00AD6333">
            <w:pPr>
              <w:pStyle w:val="Default"/>
              <w:rPr>
                <w:rFonts w:ascii="Segoe UI" w:hAnsi="Segoe UI" w:cs="Segoe UI"/>
                <w:b/>
                <w:bCs/>
                <w:sz w:val="20"/>
                <w:szCs w:val="20"/>
              </w:rPr>
            </w:pPr>
          </w:p>
        </w:tc>
        <w:tc>
          <w:tcPr>
            <w:tcW w:w="3544" w:type="dxa"/>
          </w:tcPr>
          <w:p w14:paraId="2CC0FD62" w14:textId="77777777" w:rsidR="00D82099" w:rsidRPr="00D82099" w:rsidRDefault="00D82099" w:rsidP="00AD6333">
            <w:pPr>
              <w:pStyle w:val="Default"/>
              <w:rPr>
                <w:rFonts w:ascii="Segoe UI" w:hAnsi="Segoe UI" w:cs="Segoe UI"/>
                <w:b/>
                <w:bCs/>
                <w:sz w:val="20"/>
                <w:szCs w:val="20"/>
              </w:rPr>
            </w:pPr>
          </w:p>
        </w:tc>
      </w:tr>
      <w:tr w:rsidR="00D82099" w:rsidRPr="00D82099" w14:paraId="18433DF5" w14:textId="77777777" w:rsidTr="00AD6333">
        <w:tc>
          <w:tcPr>
            <w:tcW w:w="3539" w:type="dxa"/>
          </w:tcPr>
          <w:p w14:paraId="693FCDD7" w14:textId="77777777" w:rsidR="00D82099" w:rsidRPr="00D82099" w:rsidRDefault="00D82099" w:rsidP="00D82099">
            <w:pPr>
              <w:pStyle w:val="Default"/>
              <w:rPr>
                <w:rFonts w:ascii="Segoe UI" w:hAnsi="Segoe UI" w:cs="Segoe UI"/>
                <w:sz w:val="20"/>
                <w:szCs w:val="20"/>
              </w:rPr>
            </w:pPr>
            <w:r w:rsidRPr="00D82099">
              <w:rPr>
                <w:rFonts w:ascii="Segoe UI" w:hAnsi="Segoe UI" w:cs="Segoe UI"/>
                <w:b/>
                <w:bCs/>
                <w:sz w:val="20"/>
                <w:szCs w:val="20"/>
              </w:rPr>
              <w:t xml:space="preserve">M14 Quality management </w:t>
            </w:r>
          </w:p>
          <w:p w14:paraId="7CD03D3B" w14:textId="77777777" w:rsidR="00D82099" w:rsidRPr="00D82099" w:rsidRDefault="00D82099" w:rsidP="00D82099">
            <w:pPr>
              <w:pStyle w:val="Default"/>
              <w:rPr>
                <w:rFonts w:ascii="Segoe UI" w:hAnsi="Segoe UI" w:cs="Segoe UI"/>
                <w:sz w:val="20"/>
                <w:szCs w:val="20"/>
              </w:rPr>
            </w:pPr>
            <w:r w:rsidRPr="00D82099">
              <w:rPr>
                <w:rFonts w:ascii="Segoe UI" w:hAnsi="Segoe UI" w:cs="Segoe UI"/>
                <w:sz w:val="20"/>
                <w:szCs w:val="20"/>
              </w:rPr>
              <w:t xml:space="preserve">Discuss the role of quality management systems and continuous improvement in the context of complex problems. </w:t>
            </w:r>
          </w:p>
          <w:p w14:paraId="1B781DAC" w14:textId="3E2A6E24" w:rsidR="00D82099" w:rsidRPr="00D82099" w:rsidRDefault="00D82099" w:rsidP="00D82099">
            <w:pPr>
              <w:pStyle w:val="Default"/>
              <w:rPr>
                <w:rFonts w:ascii="Segoe UI" w:hAnsi="Segoe UI" w:cs="Segoe UI"/>
                <w:b/>
                <w:bCs/>
                <w:sz w:val="20"/>
                <w:szCs w:val="20"/>
              </w:rPr>
            </w:pPr>
          </w:p>
        </w:tc>
        <w:tc>
          <w:tcPr>
            <w:tcW w:w="3402" w:type="dxa"/>
          </w:tcPr>
          <w:p w14:paraId="6A171790" w14:textId="77777777" w:rsidR="00D82099" w:rsidRPr="00D82099" w:rsidRDefault="00D82099" w:rsidP="00AD6333">
            <w:pPr>
              <w:pStyle w:val="Default"/>
              <w:rPr>
                <w:rFonts w:ascii="Segoe UI" w:hAnsi="Segoe UI" w:cs="Segoe UI"/>
                <w:b/>
                <w:bCs/>
                <w:sz w:val="20"/>
                <w:szCs w:val="20"/>
              </w:rPr>
            </w:pPr>
          </w:p>
        </w:tc>
        <w:tc>
          <w:tcPr>
            <w:tcW w:w="3544" w:type="dxa"/>
          </w:tcPr>
          <w:p w14:paraId="12EFE57A" w14:textId="77777777" w:rsidR="00D82099" w:rsidRPr="00D82099" w:rsidRDefault="00D82099" w:rsidP="00AD6333">
            <w:pPr>
              <w:pStyle w:val="Default"/>
              <w:rPr>
                <w:rFonts w:ascii="Segoe UI" w:hAnsi="Segoe UI" w:cs="Segoe UI"/>
                <w:b/>
                <w:bCs/>
                <w:sz w:val="20"/>
                <w:szCs w:val="20"/>
              </w:rPr>
            </w:pPr>
          </w:p>
        </w:tc>
      </w:tr>
      <w:tr w:rsidR="00D82099" w:rsidRPr="00D82099" w14:paraId="494B7D88" w14:textId="77777777" w:rsidTr="00AD6333">
        <w:tc>
          <w:tcPr>
            <w:tcW w:w="3539" w:type="dxa"/>
          </w:tcPr>
          <w:p w14:paraId="673E6DEE" w14:textId="77777777" w:rsidR="00D82099" w:rsidRPr="00D82099" w:rsidRDefault="00D82099" w:rsidP="00D82099">
            <w:pPr>
              <w:pStyle w:val="Default"/>
              <w:rPr>
                <w:rFonts w:ascii="Segoe UI" w:hAnsi="Segoe UI" w:cs="Segoe UI"/>
                <w:sz w:val="20"/>
                <w:szCs w:val="20"/>
              </w:rPr>
            </w:pPr>
            <w:r w:rsidRPr="00D82099">
              <w:rPr>
                <w:rFonts w:ascii="Segoe UI" w:hAnsi="Segoe UI" w:cs="Segoe UI"/>
                <w:b/>
                <w:bCs/>
                <w:sz w:val="20"/>
                <w:szCs w:val="20"/>
              </w:rPr>
              <w:t xml:space="preserve">M15 Engineering and project management </w:t>
            </w:r>
          </w:p>
          <w:p w14:paraId="787C8E34" w14:textId="77777777" w:rsidR="00D82099" w:rsidRPr="00D82099" w:rsidRDefault="00D82099" w:rsidP="00D82099">
            <w:pPr>
              <w:pStyle w:val="Default"/>
              <w:rPr>
                <w:rFonts w:ascii="Segoe UI" w:hAnsi="Segoe UI" w:cs="Segoe UI"/>
                <w:sz w:val="20"/>
                <w:szCs w:val="20"/>
              </w:rPr>
            </w:pPr>
            <w:r w:rsidRPr="00D82099">
              <w:rPr>
                <w:rFonts w:ascii="Segoe UI" w:hAnsi="Segoe UI" w:cs="Segoe UI"/>
                <w:sz w:val="20"/>
                <w:szCs w:val="20"/>
              </w:rPr>
              <w:t xml:space="preserve">Apply knowledge of engineering management principles, commercial context, project and change management, and relevant legal matters including intellectual property rights. </w:t>
            </w:r>
          </w:p>
          <w:p w14:paraId="03929CC0" w14:textId="55CEC586" w:rsidR="00D82099" w:rsidRPr="00D82099" w:rsidRDefault="00D82099" w:rsidP="00D82099">
            <w:pPr>
              <w:pStyle w:val="Default"/>
              <w:rPr>
                <w:rFonts w:ascii="Segoe UI" w:hAnsi="Segoe UI" w:cs="Segoe UI"/>
                <w:b/>
                <w:bCs/>
                <w:sz w:val="20"/>
                <w:szCs w:val="20"/>
              </w:rPr>
            </w:pPr>
          </w:p>
        </w:tc>
        <w:tc>
          <w:tcPr>
            <w:tcW w:w="3402" w:type="dxa"/>
          </w:tcPr>
          <w:p w14:paraId="2A941771" w14:textId="77777777" w:rsidR="00D82099" w:rsidRPr="00D82099" w:rsidRDefault="00D82099" w:rsidP="00AD6333">
            <w:pPr>
              <w:pStyle w:val="Default"/>
              <w:rPr>
                <w:rFonts w:ascii="Segoe UI" w:hAnsi="Segoe UI" w:cs="Segoe UI"/>
                <w:b/>
                <w:bCs/>
                <w:sz w:val="20"/>
                <w:szCs w:val="20"/>
              </w:rPr>
            </w:pPr>
          </w:p>
        </w:tc>
        <w:tc>
          <w:tcPr>
            <w:tcW w:w="3544" w:type="dxa"/>
          </w:tcPr>
          <w:p w14:paraId="0E540B8B" w14:textId="77777777" w:rsidR="00D82099" w:rsidRPr="00D82099" w:rsidRDefault="00D82099" w:rsidP="00AD6333">
            <w:pPr>
              <w:pStyle w:val="Default"/>
              <w:rPr>
                <w:rFonts w:ascii="Segoe UI" w:hAnsi="Segoe UI" w:cs="Segoe UI"/>
                <w:b/>
                <w:bCs/>
                <w:sz w:val="20"/>
                <w:szCs w:val="20"/>
              </w:rPr>
            </w:pPr>
          </w:p>
        </w:tc>
      </w:tr>
      <w:tr w:rsidR="00D82099" w:rsidRPr="00D82099" w14:paraId="217F222B" w14:textId="77777777" w:rsidTr="00AD6333">
        <w:tc>
          <w:tcPr>
            <w:tcW w:w="3539" w:type="dxa"/>
          </w:tcPr>
          <w:p w14:paraId="7988124D" w14:textId="77777777" w:rsidR="00D82099" w:rsidRPr="00D82099" w:rsidRDefault="00D82099" w:rsidP="00D82099">
            <w:pPr>
              <w:pStyle w:val="Default"/>
              <w:rPr>
                <w:rFonts w:ascii="Segoe UI" w:hAnsi="Segoe UI" w:cs="Segoe UI"/>
                <w:sz w:val="20"/>
                <w:szCs w:val="20"/>
              </w:rPr>
            </w:pPr>
            <w:r w:rsidRPr="00D82099">
              <w:rPr>
                <w:rFonts w:ascii="Segoe UI" w:hAnsi="Segoe UI" w:cs="Segoe UI"/>
                <w:b/>
                <w:bCs/>
                <w:sz w:val="20"/>
                <w:szCs w:val="20"/>
              </w:rPr>
              <w:t xml:space="preserve">M16 Teamwork </w:t>
            </w:r>
          </w:p>
          <w:p w14:paraId="73330E87" w14:textId="77777777" w:rsidR="00D82099" w:rsidRPr="00D82099" w:rsidRDefault="00D82099" w:rsidP="00D82099">
            <w:pPr>
              <w:pStyle w:val="Default"/>
              <w:rPr>
                <w:rFonts w:ascii="Segoe UI" w:hAnsi="Segoe UI" w:cs="Segoe UI"/>
                <w:sz w:val="20"/>
                <w:szCs w:val="20"/>
              </w:rPr>
            </w:pPr>
            <w:r w:rsidRPr="00D82099">
              <w:rPr>
                <w:rFonts w:ascii="Segoe UI" w:hAnsi="Segoe UI" w:cs="Segoe UI"/>
                <w:sz w:val="20"/>
                <w:szCs w:val="20"/>
              </w:rPr>
              <w:t xml:space="preserve">Function effectively as an individual, and as a member or leader of a team. Evaluate effectiveness of own and team performance. </w:t>
            </w:r>
          </w:p>
          <w:p w14:paraId="4AC48E6F" w14:textId="1E81C36E" w:rsidR="00D82099" w:rsidRPr="00D82099" w:rsidRDefault="00D82099" w:rsidP="00D82099">
            <w:pPr>
              <w:pStyle w:val="Default"/>
              <w:rPr>
                <w:rFonts w:ascii="Segoe UI" w:hAnsi="Segoe UI" w:cs="Segoe UI"/>
                <w:b/>
                <w:bCs/>
                <w:sz w:val="20"/>
                <w:szCs w:val="20"/>
              </w:rPr>
            </w:pPr>
          </w:p>
        </w:tc>
        <w:tc>
          <w:tcPr>
            <w:tcW w:w="3402" w:type="dxa"/>
          </w:tcPr>
          <w:p w14:paraId="71992112" w14:textId="77777777" w:rsidR="00D82099" w:rsidRPr="00D82099" w:rsidRDefault="00D82099" w:rsidP="00AD6333">
            <w:pPr>
              <w:pStyle w:val="Default"/>
              <w:rPr>
                <w:rFonts w:ascii="Segoe UI" w:hAnsi="Segoe UI" w:cs="Segoe UI"/>
                <w:b/>
                <w:bCs/>
                <w:sz w:val="20"/>
                <w:szCs w:val="20"/>
              </w:rPr>
            </w:pPr>
          </w:p>
        </w:tc>
        <w:tc>
          <w:tcPr>
            <w:tcW w:w="3544" w:type="dxa"/>
          </w:tcPr>
          <w:p w14:paraId="1A96AD32" w14:textId="77777777" w:rsidR="00D82099" w:rsidRPr="00D82099" w:rsidRDefault="00D82099" w:rsidP="00AD6333">
            <w:pPr>
              <w:pStyle w:val="Default"/>
              <w:rPr>
                <w:rFonts w:ascii="Segoe UI" w:hAnsi="Segoe UI" w:cs="Segoe UI"/>
                <w:b/>
                <w:bCs/>
                <w:sz w:val="20"/>
                <w:szCs w:val="20"/>
              </w:rPr>
            </w:pPr>
          </w:p>
        </w:tc>
      </w:tr>
      <w:tr w:rsidR="00D82099" w:rsidRPr="00D82099" w14:paraId="74DEC2B6" w14:textId="77777777" w:rsidTr="00AD6333">
        <w:tc>
          <w:tcPr>
            <w:tcW w:w="3539" w:type="dxa"/>
          </w:tcPr>
          <w:p w14:paraId="5C388D29" w14:textId="77777777" w:rsidR="00D82099" w:rsidRPr="00D82099" w:rsidRDefault="00D82099" w:rsidP="00D82099">
            <w:pPr>
              <w:pStyle w:val="Default"/>
              <w:rPr>
                <w:rFonts w:ascii="Segoe UI" w:hAnsi="Segoe UI" w:cs="Segoe UI"/>
                <w:sz w:val="20"/>
                <w:szCs w:val="20"/>
              </w:rPr>
            </w:pPr>
            <w:r w:rsidRPr="00D82099">
              <w:rPr>
                <w:rFonts w:ascii="Segoe UI" w:hAnsi="Segoe UI" w:cs="Segoe UI"/>
                <w:b/>
                <w:bCs/>
                <w:sz w:val="20"/>
                <w:szCs w:val="20"/>
              </w:rPr>
              <w:t xml:space="preserve">M17 Communication </w:t>
            </w:r>
          </w:p>
          <w:p w14:paraId="2D1DFCC6" w14:textId="77777777" w:rsidR="00D82099" w:rsidRPr="00D82099" w:rsidRDefault="00D82099" w:rsidP="00D82099">
            <w:pPr>
              <w:pStyle w:val="Default"/>
              <w:rPr>
                <w:rFonts w:ascii="Segoe UI" w:hAnsi="Segoe UI" w:cs="Segoe UI"/>
                <w:sz w:val="20"/>
                <w:szCs w:val="20"/>
              </w:rPr>
            </w:pPr>
            <w:r w:rsidRPr="00D82099">
              <w:rPr>
                <w:rFonts w:ascii="Segoe UI" w:hAnsi="Segoe UI" w:cs="Segoe UI"/>
                <w:sz w:val="20"/>
                <w:szCs w:val="20"/>
              </w:rPr>
              <w:lastRenderedPageBreak/>
              <w:t xml:space="preserve">Communicate effectively on complex engineering matters with technical and non-technical audiences, evaluating the effectiveness of the methods used. </w:t>
            </w:r>
          </w:p>
          <w:p w14:paraId="3E1C2474" w14:textId="6FA8785A" w:rsidR="00D82099" w:rsidRPr="00D82099" w:rsidRDefault="00D82099" w:rsidP="00D82099">
            <w:pPr>
              <w:pStyle w:val="Default"/>
              <w:rPr>
                <w:rFonts w:ascii="Segoe UI" w:hAnsi="Segoe UI" w:cs="Segoe UI"/>
                <w:b/>
                <w:bCs/>
                <w:sz w:val="20"/>
                <w:szCs w:val="20"/>
              </w:rPr>
            </w:pPr>
          </w:p>
        </w:tc>
        <w:tc>
          <w:tcPr>
            <w:tcW w:w="3402" w:type="dxa"/>
          </w:tcPr>
          <w:p w14:paraId="58AF4F74" w14:textId="77777777" w:rsidR="00D82099" w:rsidRPr="00D82099" w:rsidRDefault="00D82099" w:rsidP="00AD6333">
            <w:pPr>
              <w:pStyle w:val="Default"/>
              <w:rPr>
                <w:rFonts w:ascii="Segoe UI" w:hAnsi="Segoe UI" w:cs="Segoe UI"/>
                <w:b/>
                <w:bCs/>
                <w:sz w:val="20"/>
                <w:szCs w:val="20"/>
              </w:rPr>
            </w:pPr>
          </w:p>
        </w:tc>
        <w:tc>
          <w:tcPr>
            <w:tcW w:w="3544" w:type="dxa"/>
          </w:tcPr>
          <w:p w14:paraId="588802C2" w14:textId="77777777" w:rsidR="00D82099" w:rsidRPr="00D82099" w:rsidRDefault="00D82099" w:rsidP="00AD6333">
            <w:pPr>
              <w:pStyle w:val="Default"/>
              <w:rPr>
                <w:rFonts w:ascii="Segoe UI" w:hAnsi="Segoe UI" w:cs="Segoe UI"/>
                <w:b/>
                <w:bCs/>
                <w:sz w:val="20"/>
                <w:szCs w:val="20"/>
              </w:rPr>
            </w:pPr>
          </w:p>
        </w:tc>
      </w:tr>
      <w:tr w:rsidR="00D82099" w:rsidRPr="00D82099" w14:paraId="2FA215D0" w14:textId="77777777" w:rsidTr="00AD6333">
        <w:tc>
          <w:tcPr>
            <w:tcW w:w="3539" w:type="dxa"/>
          </w:tcPr>
          <w:p w14:paraId="21B98ED9" w14:textId="77777777" w:rsidR="00D82099" w:rsidRPr="00D82099" w:rsidRDefault="00D82099" w:rsidP="00D82099">
            <w:pPr>
              <w:pStyle w:val="Default"/>
              <w:rPr>
                <w:rFonts w:ascii="Segoe UI" w:hAnsi="Segoe UI" w:cs="Segoe UI"/>
                <w:sz w:val="20"/>
                <w:szCs w:val="20"/>
              </w:rPr>
            </w:pPr>
            <w:r w:rsidRPr="00D82099">
              <w:rPr>
                <w:rFonts w:ascii="Segoe UI" w:hAnsi="Segoe UI" w:cs="Segoe UI"/>
                <w:b/>
                <w:bCs/>
                <w:sz w:val="20"/>
                <w:szCs w:val="20"/>
              </w:rPr>
              <w:t xml:space="preserve">M18 Lifelong learning </w:t>
            </w:r>
          </w:p>
          <w:p w14:paraId="3D950C65" w14:textId="77777777" w:rsidR="00D82099" w:rsidRPr="00D82099" w:rsidRDefault="00D82099" w:rsidP="00D82099">
            <w:pPr>
              <w:pStyle w:val="Default"/>
              <w:rPr>
                <w:rFonts w:ascii="Segoe UI" w:hAnsi="Segoe UI" w:cs="Segoe UI"/>
                <w:sz w:val="20"/>
                <w:szCs w:val="20"/>
              </w:rPr>
            </w:pPr>
            <w:r w:rsidRPr="00D82099">
              <w:rPr>
                <w:rFonts w:ascii="Segoe UI" w:hAnsi="Segoe UI" w:cs="Segoe UI"/>
                <w:sz w:val="20"/>
                <w:szCs w:val="20"/>
              </w:rPr>
              <w:t xml:space="preserve">Plan and record self-learning and development as the foundation for lifelong learning/CPD. </w:t>
            </w:r>
          </w:p>
          <w:p w14:paraId="6809F091" w14:textId="3A6B331F" w:rsidR="00D82099" w:rsidRPr="00D82099" w:rsidRDefault="00D82099" w:rsidP="00D82099">
            <w:pPr>
              <w:pStyle w:val="Default"/>
              <w:rPr>
                <w:rFonts w:ascii="Segoe UI" w:hAnsi="Segoe UI" w:cs="Segoe UI"/>
                <w:b/>
                <w:bCs/>
                <w:sz w:val="20"/>
                <w:szCs w:val="20"/>
              </w:rPr>
            </w:pPr>
          </w:p>
        </w:tc>
        <w:tc>
          <w:tcPr>
            <w:tcW w:w="3402" w:type="dxa"/>
          </w:tcPr>
          <w:p w14:paraId="605EC7BC" w14:textId="77777777" w:rsidR="00D82099" w:rsidRPr="00D82099" w:rsidRDefault="00D82099" w:rsidP="00AD6333">
            <w:pPr>
              <w:pStyle w:val="Default"/>
              <w:rPr>
                <w:rFonts w:ascii="Segoe UI" w:hAnsi="Segoe UI" w:cs="Segoe UI"/>
                <w:b/>
                <w:bCs/>
                <w:sz w:val="20"/>
                <w:szCs w:val="20"/>
              </w:rPr>
            </w:pPr>
          </w:p>
        </w:tc>
        <w:tc>
          <w:tcPr>
            <w:tcW w:w="3544" w:type="dxa"/>
          </w:tcPr>
          <w:p w14:paraId="2F216811" w14:textId="77777777" w:rsidR="00D82099" w:rsidRPr="00D82099" w:rsidRDefault="00D82099" w:rsidP="00AD6333">
            <w:pPr>
              <w:pStyle w:val="Default"/>
              <w:rPr>
                <w:rFonts w:ascii="Segoe UI" w:hAnsi="Segoe UI" w:cs="Segoe UI"/>
                <w:b/>
                <w:bCs/>
                <w:sz w:val="20"/>
                <w:szCs w:val="20"/>
              </w:rPr>
            </w:pPr>
          </w:p>
        </w:tc>
      </w:tr>
    </w:tbl>
    <w:p w14:paraId="22C86F05" w14:textId="203ED74F" w:rsidR="00D82099" w:rsidRPr="00C8670C" w:rsidRDefault="00D82099" w:rsidP="00D82099">
      <w:pPr>
        <w:rPr>
          <w:sz w:val="20"/>
          <w:szCs w:val="20"/>
        </w:rPr>
      </w:pPr>
    </w:p>
    <w:p w14:paraId="43D8110E" w14:textId="77777777" w:rsidR="00C8670C" w:rsidRDefault="00C8670C" w:rsidP="00D82099">
      <w:pPr>
        <w:rPr>
          <w:b/>
          <w:bCs/>
          <w:color w:val="00296A"/>
          <w:sz w:val="20"/>
          <w:szCs w:val="20"/>
        </w:rPr>
      </w:pPr>
    </w:p>
    <w:p w14:paraId="25D6AE05" w14:textId="3D716FBA" w:rsidR="00D82099" w:rsidRPr="00C8670C" w:rsidRDefault="00D82099" w:rsidP="00D82099">
      <w:pPr>
        <w:rPr>
          <w:b/>
          <w:bCs/>
          <w:color w:val="00296A"/>
        </w:rPr>
      </w:pPr>
      <w:r w:rsidRPr="00C8670C">
        <w:rPr>
          <w:b/>
          <w:bCs/>
          <w:color w:val="00296A"/>
        </w:rPr>
        <w:t>Action Plan</w:t>
      </w:r>
    </w:p>
    <w:tbl>
      <w:tblPr>
        <w:tblStyle w:val="TableGrid"/>
        <w:tblW w:w="0" w:type="auto"/>
        <w:tblLook w:val="04A0" w:firstRow="1" w:lastRow="0" w:firstColumn="1" w:lastColumn="0" w:noHBand="0" w:noVBand="1"/>
      </w:tblPr>
      <w:tblGrid>
        <w:gridCol w:w="10456"/>
      </w:tblGrid>
      <w:tr w:rsidR="00D82099" w:rsidRPr="00C8670C" w14:paraId="2EB1732D" w14:textId="77777777" w:rsidTr="00D82099">
        <w:tc>
          <w:tcPr>
            <w:tcW w:w="10456" w:type="dxa"/>
          </w:tcPr>
          <w:p w14:paraId="2C3677E6" w14:textId="4232BD25" w:rsidR="00D82099" w:rsidRPr="00C8670C" w:rsidRDefault="00D82099" w:rsidP="00D82099">
            <w:pPr>
              <w:pStyle w:val="Default"/>
              <w:rPr>
                <w:rFonts w:ascii="Segoe UI" w:hAnsi="Segoe UI" w:cs="Segoe UI"/>
                <w:i/>
                <w:iCs/>
                <w:sz w:val="20"/>
                <w:szCs w:val="20"/>
              </w:rPr>
            </w:pPr>
            <w:r w:rsidRPr="00C8670C">
              <w:rPr>
                <w:rFonts w:ascii="Segoe UI" w:hAnsi="Segoe UI" w:cs="Segoe UI"/>
                <w:i/>
                <w:iCs/>
                <w:sz w:val="20"/>
                <w:szCs w:val="20"/>
              </w:rPr>
              <w:t xml:space="preserve">Enter here details of how you intend to fill any gaps you have identified in your learning. You should include target dates for completion. </w:t>
            </w:r>
          </w:p>
          <w:p w14:paraId="2F8F0704" w14:textId="77777777" w:rsidR="00D82099" w:rsidRPr="00C8670C" w:rsidRDefault="00D82099" w:rsidP="00D82099">
            <w:pPr>
              <w:pStyle w:val="Default"/>
              <w:rPr>
                <w:rFonts w:ascii="Segoe UI" w:hAnsi="Segoe UI" w:cs="Segoe UI"/>
                <w:sz w:val="20"/>
                <w:szCs w:val="20"/>
              </w:rPr>
            </w:pPr>
          </w:p>
          <w:p w14:paraId="40A28EF1" w14:textId="1D0CDE60" w:rsidR="00D82099" w:rsidRPr="00C8670C" w:rsidRDefault="00D82099" w:rsidP="00D82099">
            <w:pPr>
              <w:pStyle w:val="Default"/>
              <w:rPr>
                <w:rFonts w:ascii="Segoe UI" w:hAnsi="Segoe UI" w:cs="Segoe UI"/>
                <w:sz w:val="20"/>
                <w:szCs w:val="20"/>
              </w:rPr>
            </w:pPr>
            <w:r w:rsidRPr="00C8670C">
              <w:rPr>
                <w:rFonts w:ascii="Segoe UI" w:hAnsi="Segoe UI" w:cs="Segoe UI"/>
                <w:sz w:val="20"/>
                <w:szCs w:val="20"/>
              </w:rPr>
              <w:t xml:space="preserve">I have identified above the need for me to increase my understanding of economics applied to flood management projects. I intend to enrol for the next available delivery of CIWEM’s Environmental Economics course. </w:t>
            </w:r>
          </w:p>
          <w:p w14:paraId="11BBCC04" w14:textId="77777777" w:rsidR="00D82099" w:rsidRPr="00C8670C" w:rsidRDefault="00D82099" w:rsidP="00D82099">
            <w:pPr>
              <w:pStyle w:val="Default"/>
              <w:rPr>
                <w:rFonts w:ascii="Segoe UI" w:hAnsi="Segoe UI" w:cs="Segoe UI"/>
                <w:sz w:val="20"/>
                <w:szCs w:val="20"/>
              </w:rPr>
            </w:pPr>
          </w:p>
          <w:p w14:paraId="70BA1B2D" w14:textId="74D06974" w:rsidR="00D82099" w:rsidRPr="00C8670C" w:rsidRDefault="00D82099" w:rsidP="00D82099">
            <w:pPr>
              <w:rPr>
                <w:sz w:val="20"/>
                <w:szCs w:val="20"/>
              </w:rPr>
            </w:pPr>
            <w:r w:rsidRPr="00C8670C">
              <w:rPr>
                <w:sz w:val="20"/>
                <w:szCs w:val="20"/>
              </w:rPr>
              <w:t xml:space="preserve">[The Action Plan will need to be expanded depending on any further gaps that are identified when all the QAA Learning Outcomes have been considered] </w:t>
            </w:r>
          </w:p>
        </w:tc>
      </w:tr>
    </w:tbl>
    <w:p w14:paraId="171E825E" w14:textId="77777777" w:rsidR="00D82099" w:rsidRPr="00D82099" w:rsidRDefault="00D82099" w:rsidP="00D82099">
      <w:pPr>
        <w:rPr>
          <w:sz w:val="20"/>
          <w:szCs w:val="20"/>
        </w:rPr>
      </w:pPr>
    </w:p>
    <w:sectPr w:rsidR="00D82099" w:rsidRPr="00D82099" w:rsidSect="00D82099">
      <w:headerReference w:type="default" r:id="rId7"/>
      <w:footerReference w:type="default" r:id="rId8"/>
      <w:headerReference w:type="first" r:id="rId9"/>
      <w:footerReference w:type="first" r:id="rId1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42DEC" w14:textId="77777777" w:rsidR="009B7545" w:rsidRDefault="009B7545" w:rsidP="00481651">
      <w:pPr>
        <w:spacing w:after="0"/>
      </w:pPr>
      <w:r>
        <w:separator/>
      </w:r>
    </w:p>
  </w:endnote>
  <w:endnote w:type="continuationSeparator" w:id="0">
    <w:p w14:paraId="24441980" w14:textId="77777777" w:rsidR="009B7545" w:rsidRDefault="009B7545" w:rsidP="004816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Semibold">
    <w:panose1 w:val="020B07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GM"/>
      <w:tblW w:w="0" w:type="auto"/>
      <w:tblLook w:val="04A0" w:firstRow="1" w:lastRow="0" w:firstColumn="1" w:lastColumn="0" w:noHBand="0" w:noVBand="1"/>
    </w:tblPr>
    <w:tblGrid>
      <w:gridCol w:w="7371"/>
      <w:gridCol w:w="1689"/>
    </w:tblGrid>
    <w:tr w:rsidR="00FC68E9" w14:paraId="4E3D5A45" w14:textId="77777777" w:rsidTr="00FC68E9">
      <w:trPr>
        <w:trHeight w:val="113"/>
      </w:trPr>
      <w:tc>
        <w:tcPr>
          <w:tcW w:w="7371" w:type="dxa"/>
          <w:vAlign w:val="center"/>
        </w:tcPr>
        <w:p w14:paraId="7D4E4818" w14:textId="77777777" w:rsidR="00FC68E9" w:rsidRDefault="00FC68E9" w:rsidP="00977CE3">
          <w:pPr>
            <w:pStyle w:val="Unspaced"/>
          </w:pPr>
        </w:p>
      </w:tc>
      <w:tc>
        <w:tcPr>
          <w:tcW w:w="1689" w:type="dxa"/>
          <w:shd w:val="clear" w:color="auto" w:fill="5DCDFF"/>
          <w:vAlign w:val="center"/>
        </w:tcPr>
        <w:p w14:paraId="3F30CD36" w14:textId="77777777" w:rsidR="00FC68E9" w:rsidRPr="007A3461" w:rsidRDefault="00FC68E9" w:rsidP="00977CE3">
          <w:pPr>
            <w:pStyle w:val="Unspaced"/>
            <w:rPr>
              <w:rFonts w:ascii="Segoe UI" w:hAnsi="Segoe UI"/>
            </w:rPr>
          </w:pPr>
          <w:r w:rsidRPr="007A3461">
            <w:rPr>
              <w:rFonts w:ascii="Segoe UI" w:hAnsi="Segoe UI"/>
            </w:rPr>
            <w:t xml:space="preserve">Page </w:t>
          </w:r>
          <w:r w:rsidRPr="007A3461">
            <w:rPr>
              <w:b/>
              <w:bCs/>
            </w:rPr>
            <w:fldChar w:fldCharType="begin"/>
          </w:r>
          <w:r w:rsidRPr="007A3461">
            <w:rPr>
              <w:rFonts w:ascii="Segoe UI" w:hAnsi="Segoe UI"/>
              <w:b/>
              <w:bCs/>
            </w:rPr>
            <w:instrText xml:space="preserve"> PAGE </w:instrText>
          </w:r>
          <w:r w:rsidRPr="007A3461">
            <w:rPr>
              <w:b/>
              <w:bCs/>
            </w:rPr>
            <w:fldChar w:fldCharType="separate"/>
          </w:r>
          <w:r w:rsidR="007A3461">
            <w:rPr>
              <w:rFonts w:ascii="Segoe UI" w:hAnsi="Segoe UI"/>
              <w:b/>
              <w:bCs/>
              <w:noProof/>
            </w:rPr>
            <w:t>2</w:t>
          </w:r>
          <w:r w:rsidRPr="007A3461">
            <w:rPr>
              <w:b/>
              <w:bCs/>
            </w:rPr>
            <w:fldChar w:fldCharType="end"/>
          </w:r>
          <w:r w:rsidRPr="007A3461">
            <w:rPr>
              <w:rFonts w:ascii="Segoe UI" w:hAnsi="Segoe UI"/>
            </w:rPr>
            <w:t xml:space="preserve"> of </w:t>
          </w:r>
          <w:r w:rsidRPr="007A3461">
            <w:rPr>
              <w:b/>
              <w:bCs/>
            </w:rPr>
            <w:fldChar w:fldCharType="begin"/>
          </w:r>
          <w:r w:rsidRPr="007A3461">
            <w:rPr>
              <w:rFonts w:ascii="Segoe UI" w:hAnsi="Segoe UI"/>
              <w:b/>
              <w:bCs/>
            </w:rPr>
            <w:instrText xml:space="preserve"> NUMPAGES  </w:instrText>
          </w:r>
          <w:r w:rsidRPr="007A3461">
            <w:rPr>
              <w:b/>
              <w:bCs/>
            </w:rPr>
            <w:fldChar w:fldCharType="separate"/>
          </w:r>
          <w:r w:rsidR="007A3461">
            <w:rPr>
              <w:rFonts w:ascii="Segoe UI" w:hAnsi="Segoe UI"/>
              <w:b/>
              <w:bCs/>
              <w:noProof/>
            </w:rPr>
            <w:t>3</w:t>
          </w:r>
          <w:r w:rsidRPr="007A3461">
            <w:rPr>
              <w:b/>
              <w:bCs/>
            </w:rPr>
            <w:fldChar w:fldCharType="end"/>
          </w:r>
        </w:p>
      </w:tc>
    </w:tr>
  </w:tbl>
  <w:p w14:paraId="22BCF81D" w14:textId="77777777" w:rsidR="00FC68E9" w:rsidRPr="00977CE3" w:rsidRDefault="00FC68E9" w:rsidP="00977CE3">
    <w:pPr>
      <w:pStyle w:val="Unspaced"/>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GM"/>
      <w:tblW w:w="5000" w:type="pct"/>
      <w:jc w:val="center"/>
      <w:tblBorders>
        <w:insideH w:val="single" w:sz="12" w:space="0" w:color="0082C8"/>
        <w:insideV w:val="single" w:sz="12" w:space="0" w:color="59BA55"/>
      </w:tblBorders>
      <w:tblLook w:val="04A0" w:firstRow="1" w:lastRow="0" w:firstColumn="1" w:lastColumn="0" w:noHBand="0" w:noVBand="1"/>
    </w:tblPr>
    <w:tblGrid>
      <w:gridCol w:w="10466"/>
    </w:tblGrid>
    <w:tr w:rsidR="00FC68E9" w:rsidRPr="007D3F8B" w14:paraId="19AFFBAC" w14:textId="77777777" w:rsidTr="00977CE3">
      <w:trPr>
        <w:trHeight w:hRule="exact" w:val="113"/>
        <w:jc w:val="center"/>
      </w:trPr>
      <w:tc>
        <w:tcPr>
          <w:tcW w:w="5000" w:type="pct"/>
        </w:tcPr>
        <w:p w14:paraId="4F01F8BB" w14:textId="77777777" w:rsidR="00FC68E9" w:rsidRPr="00DE5725" w:rsidRDefault="00FC68E9" w:rsidP="00977CE3">
          <w:pPr>
            <w:pStyle w:val="Unspaced"/>
          </w:pPr>
        </w:p>
      </w:tc>
    </w:tr>
    <w:tr w:rsidR="00FC68E9" w:rsidRPr="007D3F8B" w14:paraId="7BE20D02" w14:textId="77777777" w:rsidTr="00977CE3">
      <w:trPr>
        <w:jc w:val="center"/>
      </w:trPr>
      <w:tc>
        <w:tcPr>
          <w:tcW w:w="5000" w:type="pct"/>
          <w:tcMar>
            <w:top w:w="85" w:type="dxa"/>
          </w:tcMar>
        </w:tcPr>
        <w:sdt>
          <w:sdtPr>
            <w:rPr>
              <w:sz w:val="16"/>
              <w:szCs w:val="16"/>
            </w:rPr>
            <w:id w:val="1574002501"/>
            <w:docPartObj>
              <w:docPartGallery w:val="Page Numbers (Bottom of Page)"/>
              <w:docPartUnique/>
            </w:docPartObj>
          </w:sdtPr>
          <w:sdtEndPr/>
          <w:sdtContent>
            <w:sdt>
              <w:sdtPr>
                <w:rPr>
                  <w:sz w:val="16"/>
                  <w:szCs w:val="16"/>
                </w:rPr>
                <w:id w:val="623970930"/>
                <w:docPartObj>
                  <w:docPartGallery w:val="Page Numbers (Top of Page)"/>
                  <w:docPartUnique/>
                </w:docPartObj>
              </w:sdtPr>
              <w:sdtEndPr/>
              <w:sdtContent>
                <w:p w14:paraId="0F56B1E1" w14:textId="77777777" w:rsidR="00FC68E9" w:rsidRPr="007A3461" w:rsidRDefault="00FC68E9" w:rsidP="00977CE3">
                  <w:pPr>
                    <w:pStyle w:val="Unspaced"/>
                    <w:jc w:val="center"/>
                    <w:rPr>
                      <w:rFonts w:ascii="Segoe UI" w:hAnsi="Segoe UI"/>
                      <w:sz w:val="16"/>
                      <w:szCs w:val="16"/>
                    </w:rPr>
                  </w:pPr>
                  <w:r w:rsidRPr="007A3461">
                    <w:rPr>
                      <w:rFonts w:ascii="Segoe UI" w:hAnsi="Segoe UI"/>
                      <w:sz w:val="16"/>
                      <w:szCs w:val="16"/>
                    </w:rPr>
                    <w:t>CIWEM, 106 to 109 Saffron Hill, London, EC1N 8QS. Charity Registration No. 1043409 (England &amp; Wales) SC038212 (Scotland)</w:t>
                  </w:r>
                </w:p>
                <w:p w14:paraId="0BF2C7A7" w14:textId="77777777" w:rsidR="00FC68E9" w:rsidRPr="00244149" w:rsidRDefault="009B7545" w:rsidP="00977CE3">
                  <w:pPr>
                    <w:pStyle w:val="Unspaced"/>
                    <w:jc w:val="center"/>
                    <w:rPr>
                      <w:sz w:val="16"/>
                      <w:szCs w:val="16"/>
                    </w:rPr>
                  </w:pPr>
                  <w:hyperlink r:id="rId1" w:history="1">
                    <w:r w:rsidR="00FC68E9" w:rsidRPr="007A3461">
                      <w:rPr>
                        <w:rStyle w:val="Hyperlink"/>
                        <w:sz w:val="16"/>
                        <w:szCs w:val="16"/>
                      </w:rPr>
                      <w:t>admin@ciwem.org</w:t>
                    </w:r>
                  </w:hyperlink>
                  <w:r w:rsidR="00FC68E9" w:rsidRPr="007A3461">
                    <w:rPr>
                      <w:rFonts w:ascii="Segoe UI" w:hAnsi="Segoe UI"/>
                      <w:sz w:val="16"/>
                      <w:szCs w:val="16"/>
                    </w:rPr>
                    <w:t xml:space="preserve"> | 020 7831 3110 | </w:t>
                  </w:r>
                  <w:hyperlink r:id="rId2" w:history="1">
                    <w:r w:rsidR="00FC68E9" w:rsidRPr="007A3461">
                      <w:rPr>
                        <w:rStyle w:val="Hyperlink"/>
                        <w:sz w:val="16"/>
                        <w:szCs w:val="16"/>
                      </w:rPr>
                      <w:t>www.ciwem.org</w:t>
                    </w:r>
                  </w:hyperlink>
                  <w:r w:rsidR="00FC68E9" w:rsidRPr="007A3461">
                    <w:rPr>
                      <w:rFonts w:ascii="Segoe UI" w:hAnsi="Segoe UI"/>
                      <w:sz w:val="16"/>
                      <w:szCs w:val="16"/>
                    </w:rPr>
                    <w:t xml:space="preserve"> </w:t>
                  </w:r>
                </w:p>
              </w:sdtContent>
            </w:sdt>
          </w:sdtContent>
        </w:sdt>
      </w:tc>
    </w:tr>
  </w:tbl>
  <w:p w14:paraId="2A1A0089" w14:textId="77777777" w:rsidR="00FC68E9" w:rsidRPr="00977CE3" w:rsidRDefault="00FC68E9" w:rsidP="00977CE3">
    <w:pPr>
      <w:pStyle w:val="Unspaced"/>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50239" w14:textId="77777777" w:rsidR="009B7545" w:rsidRDefault="009B7545" w:rsidP="00481651">
      <w:pPr>
        <w:spacing w:after="0"/>
      </w:pPr>
      <w:r>
        <w:separator/>
      </w:r>
    </w:p>
  </w:footnote>
  <w:footnote w:type="continuationSeparator" w:id="0">
    <w:p w14:paraId="784BB6AB" w14:textId="77777777" w:rsidR="009B7545" w:rsidRDefault="009B7545" w:rsidP="004816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5331"/>
      <w:gridCol w:w="5135"/>
    </w:tblGrid>
    <w:tr w:rsidR="00FC68E9" w:rsidRPr="00287834" w14:paraId="1111FD53" w14:textId="77777777" w:rsidTr="00FC68E9">
      <w:trPr>
        <w:trHeight w:val="328"/>
      </w:trPr>
      <w:tc>
        <w:tcPr>
          <w:tcW w:w="2547" w:type="pct"/>
          <w:vMerge w:val="restart"/>
          <w:shd w:val="clear" w:color="auto" w:fill="auto"/>
        </w:tcPr>
        <w:p w14:paraId="3B385CF4" w14:textId="77777777" w:rsidR="00FC68E9" w:rsidRPr="00287834" w:rsidRDefault="00FC68E9" w:rsidP="00977CE3">
          <w:pPr>
            <w:pStyle w:val="Unspaced"/>
          </w:pPr>
        </w:p>
      </w:tc>
      <w:tc>
        <w:tcPr>
          <w:tcW w:w="2453" w:type="pct"/>
          <w:shd w:val="clear" w:color="auto" w:fill="auto"/>
        </w:tcPr>
        <w:p w14:paraId="7C52D713" w14:textId="626EACDD" w:rsidR="00FC68E9" w:rsidRPr="00287834" w:rsidRDefault="00FC68E9" w:rsidP="00977CE3">
          <w:pPr>
            <w:pStyle w:val="Unspaced"/>
            <w:jc w:val="right"/>
            <w:rPr>
              <w:rStyle w:val="Strong"/>
              <w:b w:val="0"/>
              <w:bCs w:val="0"/>
            </w:rPr>
          </w:pPr>
        </w:p>
      </w:tc>
    </w:tr>
    <w:tr w:rsidR="00FC68E9" w:rsidRPr="00287834" w14:paraId="1AB47500" w14:textId="77777777" w:rsidTr="00FC68E9">
      <w:trPr>
        <w:trHeight w:val="327"/>
      </w:trPr>
      <w:tc>
        <w:tcPr>
          <w:tcW w:w="2547" w:type="pct"/>
          <w:vMerge/>
          <w:shd w:val="clear" w:color="auto" w:fill="auto"/>
        </w:tcPr>
        <w:p w14:paraId="7A3011B8" w14:textId="77777777" w:rsidR="00FC68E9" w:rsidRPr="00287834" w:rsidRDefault="00FC68E9" w:rsidP="00977CE3">
          <w:pPr>
            <w:pStyle w:val="Unspaced"/>
          </w:pPr>
        </w:p>
      </w:tc>
      <w:tc>
        <w:tcPr>
          <w:tcW w:w="2453" w:type="pct"/>
          <w:shd w:val="clear" w:color="auto" w:fill="auto"/>
        </w:tcPr>
        <w:p w14:paraId="2124C55E" w14:textId="77777777" w:rsidR="00FC68E9" w:rsidRPr="00CD6C65" w:rsidRDefault="00FC68E9" w:rsidP="00977CE3">
          <w:pPr>
            <w:pStyle w:val="Unspaced"/>
            <w:rPr>
              <w:rStyle w:val="Strong"/>
              <w:b w:val="0"/>
              <w:bCs w:val="0"/>
              <w:color w:val="808080" w:themeColor="background1" w:themeShade="80"/>
            </w:rPr>
          </w:pPr>
        </w:p>
      </w:tc>
    </w:tr>
  </w:tbl>
  <w:p w14:paraId="17F95047" w14:textId="77777777" w:rsidR="00FC68E9" w:rsidRPr="00977CE3" w:rsidRDefault="00FC68E9" w:rsidP="00977CE3">
    <w:pPr>
      <w:pStyle w:val="Unspaced"/>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tblInd w:w="-142" w:type="dxa"/>
      <w:tblLook w:val="04A0" w:firstRow="1" w:lastRow="0" w:firstColumn="1" w:lastColumn="0" w:noHBand="0" w:noVBand="1"/>
    </w:tblPr>
    <w:tblGrid>
      <w:gridCol w:w="4418"/>
      <w:gridCol w:w="6211"/>
    </w:tblGrid>
    <w:tr w:rsidR="00FC68E9" w:rsidRPr="00287834" w14:paraId="60A2FB87" w14:textId="77777777" w:rsidTr="7178CC09">
      <w:trPr>
        <w:trHeight w:val="328"/>
      </w:trPr>
      <w:tc>
        <w:tcPr>
          <w:tcW w:w="2078" w:type="pct"/>
          <w:vMerge w:val="restart"/>
          <w:shd w:val="clear" w:color="auto" w:fill="auto"/>
        </w:tcPr>
        <w:p w14:paraId="4A970C16" w14:textId="77777777" w:rsidR="00FC68E9" w:rsidRPr="00287834" w:rsidRDefault="7178CC09" w:rsidP="00977CE3">
          <w:pPr>
            <w:pStyle w:val="Unspaced"/>
          </w:pPr>
          <w:r>
            <w:rPr>
              <w:noProof/>
            </w:rPr>
            <w:drawing>
              <wp:inline distT="0" distB="0" distL="0" distR="0" wp14:anchorId="094B248B" wp14:editId="3C9EECA2">
                <wp:extent cx="2668703" cy="394010"/>
                <wp:effectExtent l="0" t="0" r="0" b="6350"/>
                <wp:docPr id="2" name="Picture 2" descr="E:\CIWEM-Logo-RGB-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668703" cy="394010"/>
                        </a:xfrm>
                        <a:prstGeom prst="rect">
                          <a:avLst/>
                        </a:prstGeom>
                      </pic:spPr>
                    </pic:pic>
                  </a:graphicData>
                </a:graphic>
              </wp:inline>
            </w:drawing>
          </w:r>
        </w:p>
      </w:tc>
      <w:tc>
        <w:tcPr>
          <w:tcW w:w="2922" w:type="pct"/>
          <w:shd w:val="clear" w:color="auto" w:fill="auto"/>
        </w:tcPr>
        <w:p w14:paraId="1FB79384" w14:textId="062CE7BF" w:rsidR="00FC68E9" w:rsidRPr="00D84EF6" w:rsidRDefault="00FC68E9" w:rsidP="00977CE3">
          <w:pPr>
            <w:pStyle w:val="Unspaced"/>
            <w:jc w:val="right"/>
            <w:rPr>
              <w:rFonts w:ascii="Segoe UI Semibold" w:hAnsi="Segoe UI Semibold"/>
              <w:sz w:val="18"/>
            </w:rPr>
          </w:pPr>
        </w:p>
      </w:tc>
    </w:tr>
    <w:tr w:rsidR="00FC68E9" w:rsidRPr="00287834" w14:paraId="13C88BAE" w14:textId="77777777" w:rsidTr="7178CC09">
      <w:trPr>
        <w:trHeight w:val="567"/>
      </w:trPr>
      <w:tc>
        <w:tcPr>
          <w:tcW w:w="2078" w:type="pct"/>
          <w:vMerge/>
        </w:tcPr>
        <w:p w14:paraId="67985C4E" w14:textId="77777777" w:rsidR="00FC68E9" w:rsidRPr="00287834" w:rsidRDefault="00FC68E9" w:rsidP="00977CE3">
          <w:pPr>
            <w:pStyle w:val="Unspaced"/>
          </w:pPr>
        </w:p>
      </w:tc>
      <w:tc>
        <w:tcPr>
          <w:tcW w:w="2922" w:type="pct"/>
          <w:shd w:val="clear" w:color="auto" w:fill="auto"/>
        </w:tcPr>
        <w:p w14:paraId="5B1A1C9D" w14:textId="77777777" w:rsidR="00FC68E9" w:rsidRPr="00CD6C65" w:rsidRDefault="00FC68E9" w:rsidP="00977CE3">
          <w:pPr>
            <w:pStyle w:val="Unspaced"/>
            <w:rPr>
              <w:rStyle w:val="Strong"/>
              <w:b w:val="0"/>
              <w:bCs w:val="0"/>
              <w:color w:val="808080" w:themeColor="background1" w:themeShade="80"/>
            </w:rPr>
          </w:pPr>
        </w:p>
      </w:tc>
    </w:tr>
  </w:tbl>
  <w:p w14:paraId="0FA3411F" w14:textId="77777777" w:rsidR="00FC68E9" w:rsidRPr="00977CE3" w:rsidRDefault="00FC68E9" w:rsidP="00977CE3">
    <w:pPr>
      <w:pStyle w:val="Unspaced"/>
      <w:rPr>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0461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AA24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C2ED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45E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86EC6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2282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F809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9E0F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A64B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FA20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134E5A"/>
    <w:multiLevelType w:val="multilevel"/>
    <w:tmpl w:val="5EB02442"/>
    <w:styleLink w:val="CIWEM"/>
    <w:lvl w:ilvl="0">
      <w:start w:val="1"/>
      <w:numFmt w:val="decimal"/>
      <w:pStyle w:val="MinutesNumbered"/>
      <w:isLgl/>
      <w:lvlText w:val="%1."/>
      <w:lvlJc w:val="left"/>
      <w:pPr>
        <w:ind w:left="0" w:firstLine="0"/>
      </w:pPr>
      <w:rPr>
        <w:rFonts w:ascii="Segoe UI" w:hAnsi="Segoe UI" w:hint="default"/>
        <w:b/>
        <w:i w:val="0"/>
        <w:sz w:val="22"/>
      </w:rPr>
    </w:lvl>
    <w:lvl w:ilvl="1">
      <w:start w:val="1"/>
      <w:numFmt w:val="lowerLetter"/>
      <w:pStyle w:val="JustNumbered"/>
      <w:isLgl/>
      <w:lvlText w:val="%1.%2."/>
      <w:lvlJc w:val="left"/>
      <w:pPr>
        <w:ind w:left="0" w:firstLine="0"/>
      </w:pPr>
      <w:rPr>
        <w:rFonts w:hint="default"/>
        <w:sz w:val="22"/>
      </w:rPr>
    </w:lvl>
    <w:lvl w:ilvl="2">
      <w:start w:val="1"/>
      <w:numFmt w:val="lowerLetter"/>
      <w:pStyle w:val="zletter"/>
      <w:lvlText w:val="%3)"/>
      <w:lvlJc w:val="left"/>
      <w:pPr>
        <w:ind w:left="567" w:firstLine="0"/>
      </w:pPr>
      <w:rPr>
        <w:rFonts w:ascii="Segoe UI" w:hAnsi="Segoe UI" w:hint="default"/>
        <w:sz w:val="22"/>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26A8298E"/>
    <w:multiLevelType w:val="hybridMultilevel"/>
    <w:tmpl w:val="5EB02442"/>
    <w:numStyleLink w:val="CIWEM"/>
  </w:abstractNum>
  <w:abstractNum w:abstractNumId="12" w15:restartNumberingAfterBreak="0">
    <w:nsid w:val="43FB26EF"/>
    <w:multiLevelType w:val="hybridMultilevel"/>
    <w:tmpl w:val="C8586BC2"/>
    <w:lvl w:ilvl="0" w:tplc="5EAC71C2">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3" w15:restartNumberingAfterBreak="0">
    <w:nsid w:val="5B504B26"/>
    <w:multiLevelType w:val="hybridMultilevel"/>
    <w:tmpl w:val="AFE68774"/>
    <w:lvl w:ilvl="0" w:tplc="C1008FF8">
      <w:start w:val="1"/>
      <w:numFmt w:val="bullet"/>
      <w:pStyle w:val="BulletLevel1"/>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78053E"/>
    <w:multiLevelType w:val="hybridMultilevel"/>
    <w:tmpl w:val="753854B8"/>
    <w:lvl w:ilvl="0" w:tplc="9F343B78">
      <w:start w:val="1"/>
      <w:numFmt w:val="decimal"/>
      <w:pStyle w:val="NumberLevel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720461B6"/>
    <w:multiLevelType w:val="multilevel"/>
    <w:tmpl w:val="5EB02442"/>
    <w:numStyleLink w:val="CIWEM"/>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3"/>
  </w:num>
  <w:num w:numId="23">
    <w:abstractNumId w:val="12"/>
  </w:num>
  <w:num w:numId="24">
    <w:abstractNumId w:val="14"/>
  </w:num>
  <w:num w:numId="25">
    <w:abstractNumId w:val="10"/>
  </w:num>
  <w:num w:numId="26">
    <w:abstractNumId w:val="1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39B986B-8EE6-4346-B62A-6598842D67B7}"/>
    <w:docVar w:name="dgnword-eventsink" w:val="458912056"/>
  </w:docVars>
  <w:rsids>
    <w:rsidRoot w:val="00130D3E"/>
    <w:rsid w:val="000374CC"/>
    <w:rsid w:val="00052F10"/>
    <w:rsid w:val="00071C61"/>
    <w:rsid w:val="000A1F07"/>
    <w:rsid w:val="000A5F94"/>
    <w:rsid w:val="000C49D8"/>
    <w:rsid w:val="000D347C"/>
    <w:rsid w:val="000F6D0F"/>
    <w:rsid w:val="00102DDA"/>
    <w:rsid w:val="00106A3D"/>
    <w:rsid w:val="00117B57"/>
    <w:rsid w:val="00130D3E"/>
    <w:rsid w:val="00141351"/>
    <w:rsid w:val="001549C7"/>
    <w:rsid w:val="00173453"/>
    <w:rsid w:val="00191E3C"/>
    <w:rsid w:val="001A446D"/>
    <w:rsid w:val="001A5823"/>
    <w:rsid w:val="001F46B8"/>
    <w:rsid w:val="002038CB"/>
    <w:rsid w:val="00211C45"/>
    <w:rsid w:val="002121E0"/>
    <w:rsid w:val="00214F42"/>
    <w:rsid w:val="002267D5"/>
    <w:rsid w:val="00226AE5"/>
    <w:rsid w:val="00230C0C"/>
    <w:rsid w:val="00244149"/>
    <w:rsid w:val="00256454"/>
    <w:rsid w:val="0028729F"/>
    <w:rsid w:val="00290E57"/>
    <w:rsid w:val="00292F8A"/>
    <w:rsid w:val="0029307D"/>
    <w:rsid w:val="00295ADF"/>
    <w:rsid w:val="002A046F"/>
    <w:rsid w:val="002B0C0E"/>
    <w:rsid w:val="002B100B"/>
    <w:rsid w:val="002C5C43"/>
    <w:rsid w:val="002C5EDB"/>
    <w:rsid w:val="002D57E9"/>
    <w:rsid w:val="002D5849"/>
    <w:rsid w:val="002E3A83"/>
    <w:rsid w:val="002E6621"/>
    <w:rsid w:val="00300B05"/>
    <w:rsid w:val="00337E3F"/>
    <w:rsid w:val="003418A3"/>
    <w:rsid w:val="003462C4"/>
    <w:rsid w:val="003615F7"/>
    <w:rsid w:val="00380F55"/>
    <w:rsid w:val="00386130"/>
    <w:rsid w:val="003B63B0"/>
    <w:rsid w:val="003D07DF"/>
    <w:rsid w:val="003E3997"/>
    <w:rsid w:val="004003C6"/>
    <w:rsid w:val="0040513D"/>
    <w:rsid w:val="00433FC1"/>
    <w:rsid w:val="00442700"/>
    <w:rsid w:val="00470D10"/>
    <w:rsid w:val="00481651"/>
    <w:rsid w:val="00493964"/>
    <w:rsid w:val="004C0293"/>
    <w:rsid w:val="004D53FE"/>
    <w:rsid w:val="004F184B"/>
    <w:rsid w:val="004F22A3"/>
    <w:rsid w:val="004F687A"/>
    <w:rsid w:val="0051021B"/>
    <w:rsid w:val="0054515A"/>
    <w:rsid w:val="00565589"/>
    <w:rsid w:val="00565ABB"/>
    <w:rsid w:val="00592286"/>
    <w:rsid w:val="005957EC"/>
    <w:rsid w:val="0059686F"/>
    <w:rsid w:val="005A5D9A"/>
    <w:rsid w:val="006059B3"/>
    <w:rsid w:val="00617DD7"/>
    <w:rsid w:val="0065729F"/>
    <w:rsid w:val="00666CD5"/>
    <w:rsid w:val="006847FD"/>
    <w:rsid w:val="006A4687"/>
    <w:rsid w:val="006A7BFC"/>
    <w:rsid w:val="006B0034"/>
    <w:rsid w:val="006B3E81"/>
    <w:rsid w:val="006B4EF9"/>
    <w:rsid w:val="006B6412"/>
    <w:rsid w:val="006E1A11"/>
    <w:rsid w:val="006E3F57"/>
    <w:rsid w:val="006E7C0E"/>
    <w:rsid w:val="006F2D17"/>
    <w:rsid w:val="00761613"/>
    <w:rsid w:val="00761BCF"/>
    <w:rsid w:val="00776123"/>
    <w:rsid w:val="007806B0"/>
    <w:rsid w:val="00794ABF"/>
    <w:rsid w:val="007A3461"/>
    <w:rsid w:val="007B4827"/>
    <w:rsid w:val="007B4DB2"/>
    <w:rsid w:val="007D509D"/>
    <w:rsid w:val="007E3A7A"/>
    <w:rsid w:val="007E6695"/>
    <w:rsid w:val="007F4BD8"/>
    <w:rsid w:val="00801FEA"/>
    <w:rsid w:val="00810C32"/>
    <w:rsid w:val="00821264"/>
    <w:rsid w:val="00822A8C"/>
    <w:rsid w:val="00843A1B"/>
    <w:rsid w:val="008453ED"/>
    <w:rsid w:val="00852A45"/>
    <w:rsid w:val="00875B46"/>
    <w:rsid w:val="008D1401"/>
    <w:rsid w:val="008D608D"/>
    <w:rsid w:val="008E12D9"/>
    <w:rsid w:val="00910246"/>
    <w:rsid w:val="009162FA"/>
    <w:rsid w:val="00916F92"/>
    <w:rsid w:val="00917FFD"/>
    <w:rsid w:val="00943917"/>
    <w:rsid w:val="00946F99"/>
    <w:rsid w:val="00950F62"/>
    <w:rsid w:val="00954CDD"/>
    <w:rsid w:val="00964FFC"/>
    <w:rsid w:val="00965301"/>
    <w:rsid w:val="00972B34"/>
    <w:rsid w:val="00975702"/>
    <w:rsid w:val="00977CE3"/>
    <w:rsid w:val="009A17D9"/>
    <w:rsid w:val="009A1CE1"/>
    <w:rsid w:val="009A2012"/>
    <w:rsid w:val="009B28AD"/>
    <w:rsid w:val="009B7545"/>
    <w:rsid w:val="009C07E7"/>
    <w:rsid w:val="009D30BF"/>
    <w:rsid w:val="009E2390"/>
    <w:rsid w:val="00A1666F"/>
    <w:rsid w:val="00A203DB"/>
    <w:rsid w:val="00A22F43"/>
    <w:rsid w:val="00A57247"/>
    <w:rsid w:val="00A67BBA"/>
    <w:rsid w:val="00A76329"/>
    <w:rsid w:val="00A96115"/>
    <w:rsid w:val="00AA7F9F"/>
    <w:rsid w:val="00AB1C07"/>
    <w:rsid w:val="00AC4470"/>
    <w:rsid w:val="00AE7698"/>
    <w:rsid w:val="00AF1E9A"/>
    <w:rsid w:val="00AF56B5"/>
    <w:rsid w:val="00B27DD5"/>
    <w:rsid w:val="00B31539"/>
    <w:rsid w:val="00B77309"/>
    <w:rsid w:val="00B7787E"/>
    <w:rsid w:val="00B86370"/>
    <w:rsid w:val="00B87315"/>
    <w:rsid w:val="00B91B06"/>
    <w:rsid w:val="00BA31B0"/>
    <w:rsid w:val="00BB004C"/>
    <w:rsid w:val="00BC655A"/>
    <w:rsid w:val="00C06A44"/>
    <w:rsid w:val="00C11191"/>
    <w:rsid w:val="00C12D64"/>
    <w:rsid w:val="00C5404D"/>
    <w:rsid w:val="00C85DF9"/>
    <w:rsid w:val="00C8670C"/>
    <w:rsid w:val="00CA5F15"/>
    <w:rsid w:val="00CB0B05"/>
    <w:rsid w:val="00CB731A"/>
    <w:rsid w:val="00CC04E6"/>
    <w:rsid w:val="00CC5568"/>
    <w:rsid w:val="00CD6E23"/>
    <w:rsid w:val="00CF7BC8"/>
    <w:rsid w:val="00D04978"/>
    <w:rsid w:val="00D14156"/>
    <w:rsid w:val="00D218BC"/>
    <w:rsid w:val="00D22B86"/>
    <w:rsid w:val="00D3356F"/>
    <w:rsid w:val="00D56001"/>
    <w:rsid w:val="00D82099"/>
    <w:rsid w:val="00D84EF6"/>
    <w:rsid w:val="00D974E1"/>
    <w:rsid w:val="00DB246A"/>
    <w:rsid w:val="00DB5134"/>
    <w:rsid w:val="00DC7845"/>
    <w:rsid w:val="00DE5C67"/>
    <w:rsid w:val="00E56B67"/>
    <w:rsid w:val="00E56BFA"/>
    <w:rsid w:val="00E8187D"/>
    <w:rsid w:val="00E91071"/>
    <w:rsid w:val="00EA2925"/>
    <w:rsid w:val="00EA3160"/>
    <w:rsid w:val="00EC14DE"/>
    <w:rsid w:val="00ED6F71"/>
    <w:rsid w:val="00EE7D4D"/>
    <w:rsid w:val="00F31F03"/>
    <w:rsid w:val="00F7401F"/>
    <w:rsid w:val="00FA3B13"/>
    <w:rsid w:val="00FB5013"/>
    <w:rsid w:val="00FC68E9"/>
    <w:rsid w:val="00FC7E5D"/>
    <w:rsid w:val="00FF5BD0"/>
    <w:rsid w:val="00FF759D"/>
    <w:rsid w:val="1A8F96D1"/>
    <w:rsid w:val="20063C7E"/>
    <w:rsid w:val="217F34B6"/>
    <w:rsid w:val="21D88897"/>
    <w:rsid w:val="25C3C0C8"/>
    <w:rsid w:val="268D55D1"/>
    <w:rsid w:val="29310CCF"/>
    <w:rsid w:val="29FDAD2D"/>
    <w:rsid w:val="2B85B301"/>
    <w:rsid w:val="2B92E2A0"/>
    <w:rsid w:val="2F596458"/>
    <w:rsid w:val="3706EE13"/>
    <w:rsid w:val="3CC44014"/>
    <w:rsid w:val="3E62A0B1"/>
    <w:rsid w:val="41A6C4B1"/>
    <w:rsid w:val="429EB126"/>
    <w:rsid w:val="43605E2A"/>
    <w:rsid w:val="46311E34"/>
    <w:rsid w:val="49D1FC93"/>
    <w:rsid w:val="4A902EB3"/>
    <w:rsid w:val="4CEE8B71"/>
    <w:rsid w:val="4DD0B70D"/>
    <w:rsid w:val="4F96D3C4"/>
    <w:rsid w:val="52F1C54D"/>
    <w:rsid w:val="56D34503"/>
    <w:rsid w:val="5814B533"/>
    <w:rsid w:val="5D911E18"/>
    <w:rsid w:val="5F8FCA59"/>
    <w:rsid w:val="5FDCE96D"/>
    <w:rsid w:val="61339741"/>
    <w:rsid w:val="6426CC06"/>
    <w:rsid w:val="64C5401E"/>
    <w:rsid w:val="68038094"/>
    <w:rsid w:val="6C400571"/>
    <w:rsid w:val="7178CC09"/>
    <w:rsid w:val="72DE5602"/>
    <w:rsid w:val="75BA414D"/>
    <w:rsid w:val="766A9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3446"/>
  <w15:chartTrackingRefBased/>
  <w15:docId w15:val="{E71BA3F2-0003-43A9-9A2B-EE96F212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8"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99"/>
    <w:rPr>
      <w:rFonts w:cs="Segoe UI"/>
    </w:rPr>
  </w:style>
  <w:style w:type="paragraph" w:styleId="Heading1">
    <w:name w:val="heading 1"/>
    <w:basedOn w:val="Normal"/>
    <w:next w:val="Normal"/>
    <w:link w:val="Heading1Char"/>
    <w:uiPriority w:val="2"/>
    <w:qFormat/>
    <w:rsid w:val="00230C0C"/>
    <w:pPr>
      <w:keepNext/>
      <w:keepLines/>
      <w:spacing w:before="400" w:after="180"/>
      <w:outlineLvl w:val="0"/>
    </w:pPr>
    <w:rPr>
      <w:rFonts w:eastAsiaTheme="majorEastAsia"/>
      <w:b/>
      <w:color w:val="00296A"/>
      <w:sz w:val="24"/>
      <w:szCs w:val="32"/>
    </w:rPr>
  </w:style>
  <w:style w:type="paragraph" w:styleId="Heading2">
    <w:name w:val="heading 2"/>
    <w:basedOn w:val="Normal"/>
    <w:next w:val="Normal"/>
    <w:link w:val="Heading2Char"/>
    <w:uiPriority w:val="9"/>
    <w:unhideWhenUsed/>
    <w:qFormat/>
    <w:rsid w:val="00230C0C"/>
    <w:pPr>
      <w:keepNext/>
      <w:keepLines/>
      <w:spacing w:before="120" w:after="120"/>
      <w:outlineLvl w:val="1"/>
    </w:pPr>
    <w:rPr>
      <w:rFonts w:eastAsiaTheme="majorEastAsia"/>
      <w:b/>
      <w:color w:val="0082C8"/>
      <w:szCs w:val="26"/>
    </w:rPr>
  </w:style>
  <w:style w:type="paragraph" w:styleId="Heading3">
    <w:name w:val="heading 3"/>
    <w:basedOn w:val="Normal"/>
    <w:next w:val="Normal"/>
    <w:link w:val="Heading3Char"/>
    <w:uiPriority w:val="9"/>
    <w:unhideWhenUsed/>
    <w:rsid w:val="00230C0C"/>
    <w:pPr>
      <w:keepNext/>
      <w:keepLines/>
      <w:spacing w:before="160" w:after="20"/>
      <w:outlineLvl w:val="2"/>
    </w:pPr>
    <w:rPr>
      <w:rFonts w:eastAsiaTheme="majorEastAsia"/>
      <w:b/>
      <w:color w:val="59BA55"/>
      <w:szCs w:val="24"/>
    </w:rPr>
  </w:style>
  <w:style w:type="paragraph" w:styleId="Heading4">
    <w:name w:val="heading 4"/>
    <w:basedOn w:val="Normal"/>
    <w:next w:val="Normal"/>
    <w:link w:val="Heading4Char"/>
    <w:uiPriority w:val="9"/>
    <w:semiHidden/>
    <w:unhideWhenUsed/>
    <w:rsid w:val="00230C0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230C0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230C0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230C0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230C0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230C0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
    <w:name w:val="Box"/>
    <w:basedOn w:val="Normal"/>
    <w:link w:val="BoxChar"/>
    <w:uiPriority w:val="8"/>
    <w:qFormat/>
    <w:rsid w:val="00230C0C"/>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8"/>
    <w:rsid w:val="00230C0C"/>
    <w:rPr>
      <w:rFonts w:ascii="Segoe UI" w:hAnsi="Segoe UI" w:cs="Segoe UI"/>
      <w:sz w:val="22"/>
    </w:rPr>
  </w:style>
  <w:style w:type="paragraph" w:customStyle="1" w:styleId="Introduction">
    <w:name w:val="Introduction"/>
    <w:basedOn w:val="Normal"/>
    <w:next w:val="Normal"/>
    <w:link w:val="IntroductionChar"/>
    <w:uiPriority w:val="4"/>
    <w:qFormat/>
    <w:rsid w:val="00230C0C"/>
    <w:rPr>
      <w:rFonts w:ascii="Segoe UI Semibold" w:hAnsi="Segoe UI Semibold"/>
    </w:rPr>
  </w:style>
  <w:style w:type="character" w:customStyle="1" w:styleId="IntroductionChar">
    <w:name w:val="Introduction Char"/>
    <w:basedOn w:val="DefaultParagraphFont"/>
    <w:link w:val="Introduction"/>
    <w:uiPriority w:val="4"/>
    <w:rsid w:val="00230C0C"/>
    <w:rPr>
      <w:rFonts w:ascii="Segoe UI Semibold" w:hAnsi="Segoe UI Semibold" w:cs="Segoe UI"/>
      <w:sz w:val="22"/>
    </w:rPr>
  </w:style>
  <w:style w:type="paragraph" w:customStyle="1" w:styleId="Yellow">
    <w:name w:val="Yellow"/>
    <w:basedOn w:val="Normal"/>
    <w:link w:val="YellowChar"/>
    <w:uiPriority w:val="7"/>
    <w:qFormat/>
    <w:rsid w:val="00230C0C"/>
    <w:pPr>
      <w:shd w:val="clear" w:color="auto" w:fill="FFFF00"/>
    </w:pPr>
  </w:style>
  <w:style w:type="character" w:customStyle="1" w:styleId="QuoteChar">
    <w:name w:val="Quote Char"/>
    <w:basedOn w:val="DefaultParagraphFont"/>
    <w:uiPriority w:val="29"/>
    <w:rsid w:val="00230C0C"/>
    <w:rPr>
      <w:rFonts w:ascii="Segoe UI" w:hAnsi="Segoe UI" w:cs="Segoe UI"/>
      <w:i/>
      <w:iCs/>
      <w:color w:val="404040" w:themeColor="text1" w:themeTint="BF"/>
      <w:sz w:val="22"/>
    </w:rPr>
  </w:style>
  <w:style w:type="character" w:customStyle="1" w:styleId="YellowChar">
    <w:name w:val="Yellow Char"/>
    <w:basedOn w:val="DefaultParagraphFont"/>
    <w:link w:val="Yellow"/>
    <w:uiPriority w:val="7"/>
    <w:rsid w:val="00230C0C"/>
    <w:rPr>
      <w:rFonts w:ascii="Segoe UI" w:hAnsi="Segoe UI" w:cs="Segoe UI"/>
      <w:sz w:val="22"/>
      <w:shd w:val="clear" w:color="auto" w:fill="FFFF00"/>
    </w:rPr>
  </w:style>
  <w:style w:type="paragraph" w:customStyle="1" w:styleId="Unspaced">
    <w:name w:val="Unspaced"/>
    <w:basedOn w:val="Normal"/>
    <w:link w:val="UnspacedChar"/>
    <w:uiPriority w:val="9"/>
    <w:qFormat/>
    <w:rsid w:val="00230C0C"/>
    <w:pPr>
      <w:spacing w:after="0"/>
    </w:pPr>
  </w:style>
  <w:style w:type="character" w:customStyle="1" w:styleId="UnspacedChar">
    <w:name w:val="Unspaced Char"/>
    <w:basedOn w:val="DefaultParagraphFont"/>
    <w:link w:val="Unspaced"/>
    <w:uiPriority w:val="9"/>
    <w:rsid w:val="002D5849"/>
    <w:rPr>
      <w:rFonts w:ascii="Segoe UI" w:hAnsi="Segoe UI" w:cs="Segoe UI"/>
      <w:sz w:val="22"/>
    </w:rPr>
  </w:style>
  <w:style w:type="paragraph" w:customStyle="1" w:styleId="MinutesNumbered">
    <w:name w:val="Minutes Numbered"/>
    <w:basedOn w:val="Normal"/>
    <w:next w:val="JustNumbered"/>
    <w:link w:val="MinutesNumberedChar"/>
    <w:autoRedefine/>
    <w:uiPriority w:val="7"/>
    <w:qFormat/>
    <w:rsid w:val="008D608D"/>
    <w:pPr>
      <w:keepNext/>
      <w:keepLines/>
      <w:numPr>
        <w:numId w:val="27"/>
      </w:numPr>
      <w:spacing w:before="400" w:after="80"/>
    </w:pPr>
    <w:rPr>
      <w:b/>
      <w:color w:val="000000"/>
    </w:rPr>
  </w:style>
  <w:style w:type="character" w:customStyle="1" w:styleId="MinutesNumberedChar">
    <w:name w:val="Minutes Numbered Char"/>
    <w:basedOn w:val="DefaultParagraphFont"/>
    <w:link w:val="MinutesNumbered"/>
    <w:uiPriority w:val="7"/>
    <w:rsid w:val="008D608D"/>
    <w:rPr>
      <w:rFonts w:cs="Segoe UI"/>
      <w:b/>
      <w:color w:val="000000"/>
    </w:rPr>
  </w:style>
  <w:style w:type="paragraph" w:customStyle="1" w:styleId="JustNumbered">
    <w:name w:val="Just Numbered"/>
    <w:basedOn w:val="Normal"/>
    <w:link w:val="JustNumberedChar"/>
    <w:uiPriority w:val="8"/>
    <w:rsid w:val="008D608D"/>
    <w:pPr>
      <w:numPr>
        <w:ilvl w:val="1"/>
        <w:numId w:val="27"/>
      </w:numPr>
    </w:pPr>
  </w:style>
  <w:style w:type="character" w:customStyle="1" w:styleId="JustNumberedChar">
    <w:name w:val="Just Numbered Char"/>
    <w:basedOn w:val="DefaultParagraphFont"/>
    <w:link w:val="JustNumbered"/>
    <w:uiPriority w:val="8"/>
    <w:rsid w:val="00230C0C"/>
    <w:rPr>
      <w:rFonts w:ascii="Segoe UI" w:hAnsi="Segoe UI" w:cs="Segoe UI"/>
      <w:sz w:val="22"/>
    </w:rPr>
  </w:style>
  <w:style w:type="paragraph" w:customStyle="1" w:styleId="AgendaItems">
    <w:name w:val="Agenda Items"/>
    <w:basedOn w:val="Normal"/>
    <w:link w:val="AgendaItemsChar"/>
    <w:uiPriority w:val="8"/>
    <w:rsid w:val="00230C0C"/>
  </w:style>
  <w:style w:type="character" w:customStyle="1" w:styleId="AgendaItemsChar">
    <w:name w:val="Agenda Items Char"/>
    <w:basedOn w:val="DefaultParagraphFont"/>
    <w:link w:val="AgendaItems"/>
    <w:uiPriority w:val="8"/>
    <w:rsid w:val="00230C0C"/>
    <w:rPr>
      <w:rFonts w:ascii="Segoe UI" w:hAnsi="Segoe UI" w:cs="Segoe UI"/>
      <w:sz w:val="22"/>
    </w:rPr>
  </w:style>
  <w:style w:type="paragraph" w:customStyle="1" w:styleId="zletter">
    <w:name w:val="zletter"/>
    <w:basedOn w:val="Normal"/>
    <w:link w:val="zletterChar"/>
    <w:uiPriority w:val="8"/>
    <w:rsid w:val="008D608D"/>
    <w:pPr>
      <w:numPr>
        <w:ilvl w:val="2"/>
        <w:numId w:val="27"/>
      </w:numPr>
    </w:pPr>
  </w:style>
  <w:style w:type="character" w:customStyle="1" w:styleId="zletterChar">
    <w:name w:val="zletter Char"/>
    <w:basedOn w:val="DefaultParagraphFont"/>
    <w:link w:val="zletter"/>
    <w:uiPriority w:val="8"/>
    <w:rsid w:val="00230C0C"/>
    <w:rPr>
      <w:rFonts w:ascii="Segoe UI" w:hAnsi="Segoe UI" w:cs="Segoe UI"/>
      <w:sz w:val="20"/>
    </w:rPr>
  </w:style>
  <w:style w:type="paragraph" w:customStyle="1" w:styleId="NumberLevel1">
    <w:name w:val="Number Level 1"/>
    <w:basedOn w:val="Normal"/>
    <w:link w:val="NumberLevel1Char"/>
    <w:uiPriority w:val="6"/>
    <w:qFormat/>
    <w:rsid w:val="00230C0C"/>
    <w:pPr>
      <w:numPr>
        <w:numId w:val="24"/>
      </w:numPr>
      <w:spacing w:after="100"/>
      <w:ind w:left="283" w:firstLine="0"/>
    </w:pPr>
  </w:style>
  <w:style w:type="character" w:customStyle="1" w:styleId="NumberLevel1Char">
    <w:name w:val="Number Level 1 Char"/>
    <w:basedOn w:val="DefaultParagraphFont"/>
    <w:link w:val="NumberLevel1"/>
    <w:uiPriority w:val="6"/>
    <w:rsid w:val="00230C0C"/>
    <w:rPr>
      <w:rFonts w:ascii="Segoe UI" w:hAnsi="Segoe UI" w:cs="Segoe UI"/>
      <w:sz w:val="22"/>
    </w:rPr>
  </w:style>
  <w:style w:type="paragraph" w:customStyle="1" w:styleId="NumberLevel2">
    <w:name w:val="Number Level 2"/>
    <w:basedOn w:val="Normal"/>
    <w:link w:val="NumberLevel2Char"/>
    <w:uiPriority w:val="6"/>
    <w:qFormat/>
    <w:rsid w:val="00230C0C"/>
    <w:pPr>
      <w:spacing w:after="100"/>
      <w:ind w:left="567"/>
    </w:pPr>
  </w:style>
  <w:style w:type="character" w:customStyle="1" w:styleId="NumberLevel2Char">
    <w:name w:val="Number Level 2 Char"/>
    <w:basedOn w:val="DefaultParagraphFont"/>
    <w:link w:val="NumberLevel2"/>
    <w:uiPriority w:val="6"/>
    <w:rsid w:val="00230C0C"/>
    <w:rPr>
      <w:rFonts w:ascii="Segoe UI" w:hAnsi="Segoe UI" w:cs="Segoe UI"/>
      <w:sz w:val="22"/>
    </w:rPr>
  </w:style>
  <w:style w:type="paragraph" w:customStyle="1" w:styleId="BulletLevel1">
    <w:name w:val="Bullet Level 1"/>
    <w:basedOn w:val="Normal"/>
    <w:link w:val="BulletLevel1Char"/>
    <w:uiPriority w:val="6"/>
    <w:qFormat/>
    <w:rsid w:val="007B4827"/>
    <w:pPr>
      <w:numPr>
        <w:numId w:val="22"/>
      </w:numPr>
      <w:spacing w:after="100"/>
    </w:pPr>
  </w:style>
  <w:style w:type="character" w:customStyle="1" w:styleId="BulletLevel1Char">
    <w:name w:val="Bullet Level 1 Char"/>
    <w:basedOn w:val="DefaultParagraphFont"/>
    <w:link w:val="BulletLevel1"/>
    <w:uiPriority w:val="6"/>
    <w:rsid w:val="00230C0C"/>
    <w:rPr>
      <w:rFonts w:ascii="Segoe UI" w:hAnsi="Segoe UI" w:cs="Segoe UI"/>
      <w:sz w:val="22"/>
    </w:rPr>
  </w:style>
  <w:style w:type="paragraph" w:customStyle="1" w:styleId="BulletLevel2">
    <w:name w:val="Bullet Level 2"/>
    <w:basedOn w:val="Normal"/>
    <w:link w:val="BulletLevel2Char"/>
    <w:uiPriority w:val="7"/>
    <w:qFormat/>
    <w:rsid w:val="00230C0C"/>
    <w:pPr>
      <w:spacing w:after="100"/>
      <w:ind w:left="1134" w:hanging="567"/>
    </w:pPr>
  </w:style>
  <w:style w:type="character" w:customStyle="1" w:styleId="BulletLevel2Char">
    <w:name w:val="Bullet Level 2 Char"/>
    <w:basedOn w:val="DefaultParagraphFont"/>
    <w:link w:val="BulletLevel2"/>
    <w:uiPriority w:val="7"/>
    <w:rsid w:val="00230C0C"/>
    <w:rPr>
      <w:rFonts w:ascii="Segoe UI" w:hAnsi="Segoe UI" w:cs="Segoe UI"/>
      <w:sz w:val="22"/>
    </w:rPr>
  </w:style>
  <w:style w:type="character" w:customStyle="1" w:styleId="GreenChar">
    <w:name w:val="GreenChar"/>
    <w:basedOn w:val="DefaultParagraphFont"/>
    <w:uiPriority w:val="7"/>
    <w:qFormat/>
    <w:rsid w:val="00230C0C"/>
    <w:rPr>
      <w:rFonts w:ascii="Segoe UI" w:hAnsi="Segoe UI" w:cs="Segoe UI"/>
      <w:color w:val="008000"/>
      <w:sz w:val="22"/>
    </w:rPr>
  </w:style>
  <w:style w:type="character" w:customStyle="1" w:styleId="RedChar">
    <w:name w:val="RedChar"/>
    <w:basedOn w:val="DefaultParagraphFont"/>
    <w:uiPriority w:val="7"/>
    <w:qFormat/>
    <w:rsid w:val="00230C0C"/>
    <w:rPr>
      <w:rFonts w:ascii="Segoe UI" w:hAnsi="Segoe UI" w:cs="Segoe UI"/>
      <w:color w:val="FF0000"/>
      <w:sz w:val="22"/>
    </w:rPr>
  </w:style>
  <w:style w:type="paragraph" w:styleId="BalloonText">
    <w:name w:val="Balloon Text"/>
    <w:basedOn w:val="Normal"/>
    <w:link w:val="BalloonTextChar"/>
    <w:uiPriority w:val="99"/>
    <w:semiHidden/>
    <w:unhideWhenUsed/>
    <w:rsid w:val="00230C0C"/>
    <w:pPr>
      <w:spacing w:after="0"/>
    </w:pPr>
    <w:rPr>
      <w:sz w:val="18"/>
      <w:szCs w:val="18"/>
    </w:rPr>
  </w:style>
  <w:style w:type="character" w:customStyle="1" w:styleId="BalloonTextChar">
    <w:name w:val="Balloon Text Char"/>
    <w:basedOn w:val="DefaultParagraphFont"/>
    <w:link w:val="BalloonText"/>
    <w:uiPriority w:val="99"/>
    <w:semiHidden/>
    <w:rsid w:val="00230C0C"/>
    <w:rPr>
      <w:rFonts w:ascii="Segoe UI" w:hAnsi="Segoe UI" w:cs="Segoe UI"/>
      <w:sz w:val="18"/>
      <w:szCs w:val="18"/>
    </w:rPr>
  </w:style>
  <w:style w:type="paragraph" w:styleId="Bibliography">
    <w:name w:val="Bibliography"/>
    <w:basedOn w:val="Normal"/>
    <w:next w:val="Normal"/>
    <w:uiPriority w:val="37"/>
    <w:semiHidden/>
    <w:unhideWhenUsed/>
    <w:rsid w:val="00230C0C"/>
  </w:style>
  <w:style w:type="paragraph" w:styleId="BlockText">
    <w:name w:val="Block Text"/>
    <w:basedOn w:val="Normal"/>
    <w:uiPriority w:val="99"/>
    <w:semiHidden/>
    <w:unhideWhenUsed/>
    <w:rsid w:val="00230C0C"/>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230C0C"/>
    <w:pPr>
      <w:spacing w:after="120"/>
    </w:pPr>
  </w:style>
  <w:style w:type="character" w:customStyle="1" w:styleId="BodyTextChar">
    <w:name w:val="Body Text Char"/>
    <w:basedOn w:val="DefaultParagraphFont"/>
    <w:link w:val="BodyText"/>
    <w:uiPriority w:val="99"/>
    <w:semiHidden/>
    <w:rsid w:val="00230C0C"/>
    <w:rPr>
      <w:rFonts w:ascii="Segoe UI" w:hAnsi="Segoe UI" w:cs="Segoe UI"/>
      <w:sz w:val="22"/>
    </w:rPr>
  </w:style>
  <w:style w:type="paragraph" w:styleId="BodyText2">
    <w:name w:val="Body Text 2"/>
    <w:basedOn w:val="Normal"/>
    <w:link w:val="BodyText2Char"/>
    <w:uiPriority w:val="99"/>
    <w:semiHidden/>
    <w:unhideWhenUsed/>
    <w:rsid w:val="00230C0C"/>
    <w:pPr>
      <w:spacing w:after="120" w:line="480" w:lineRule="auto"/>
    </w:pPr>
  </w:style>
  <w:style w:type="character" w:customStyle="1" w:styleId="BodyText2Char">
    <w:name w:val="Body Text 2 Char"/>
    <w:basedOn w:val="DefaultParagraphFont"/>
    <w:link w:val="BodyText2"/>
    <w:uiPriority w:val="99"/>
    <w:semiHidden/>
    <w:rsid w:val="00230C0C"/>
    <w:rPr>
      <w:rFonts w:ascii="Segoe UI" w:hAnsi="Segoe UI" w:cs="Segoe UI"/>
      <w:sz w:val="20"/>
    </w:rPr>
  </w:style>
  <w:style w:type="paragraph" w:styleId="BodyText3">
    <w:name w:val="Body Text 3"/>
    <w:basedOn w:val="Normal"/>
    <w:link w:val="BodyText3Char"/>
    <w:uiPriority w:val="99"/>
    <w:semiHidden/>
    <w:unhideWhenUsed/>
    <w:rsid w:val="00230C0C"/>
    <w:pPr>
      <w:spacing w:after="120"/>
    </w:pPr>
    <w:rPr>
      <w:sz w:val="16"/>
      <w:szCs w:val="16"/>
    </w:rPr>
  </w:style>
  <w:style w:type="character" w:customStyle="1" w:styleId="BodyText3Char">
    <w:name w:val="Body Text 3 Char"/>
    <w:basedOn w:val="DefaultParagraphFont"/>
    <w:link w:val="BodyText3"/>
    <w:uiPriority w:val="99"/>
    <w:semiHidden/>
    <w:rsid w:val="00230C0C"/>
    <w:rPr>
      <w:rFonts w:ascii="Segoe UI" w:hAnsi="Segoe UI" w:cs="Segoe UI"/>
      <w:sz w:val="16"/>
      <w:szCs w:val="16"/>
    </w:rPr>
  </w:style>
  <w:style w:type="paragraph" w:styleId="BodyTextFirstIndent">
    <w:name w:val="Body Text First Indent"/>
    <w:basedOn w:val="BodyText"/>
    <w:link w:val="BodyTextFirstIndentChar"/>
    <w:uiPriority w:val="99"/>
    <w:semiHidden/>
    <w:unhideWhenUsed/>
    <w:rsid w:val="00230C0C"/>
    <w:pPr>
      <w:spacing w:after="160"/>
      <w:ind w:firstLine="360"/>
    </w:pPr>
  </w:style>
  <w:style w:type="character" w:customStyle="1" w:styleId="BodyTextFirstIndentChar">
    <w:name w:val="Body Text First Indent Char"/>
    <w:basedOn w:val="BodyTextChar"/>
    <w:link w:val="BodyTextFirstIndent"/>
    <w:uiPriority w:val="99"/>
    <w:semiHidden/>
    <w:rsid w:val="00230C0C"/>
    <w:rPr>
      <w:rFonts w:ascii="Segoe UI" w:hAnsi="Segoe UI" w:cs="Segoe UI"/>
      <w:sz w:val="20"/>
    </w:rPr>
  </w:style>
  <w:style w:type="paragraph" w:styleId="BodyTextIndent">
    <w:name w:val="Body Text Indent"/>
    <w:basedOn w:val="Normal"/>
    <w:link w:val="BodyTextIndentChar"/>
    <w:uiPriority w:val="99"/>
    <w:semiHidden/>
    <w:unhideWhenUsed/>
    <w:rsid w:val="00230C0C"/>
    <w:pPr>
      <w:spacing w:after="120"/>
      <w:ind w:left="283"/>
    </w:pPr>
  </w:style>
  <w:style w:type="character" w:customStyle="1" w:styleId="BodyTextIndentChar">
    <w:name w:val="Body Text Indent Char"/>
    <w:basedOn w:val="DefaultParagraphFont"/>
    <w:link w:val="BodyTextIndent"/>
    <w:uiPriority w:val="99"/>
    <w:semiHidden/>
    <w:rsid w:val="00230C0C"/>
    <w:rPr>
      <w:rFonts w:ascii="Segoe UI" w:hAnsi="Segoe UI" w:cs="Segoe UI"/>
      <w:sz w:val="20"/>
    </w:rPr>
  </w:style>
  <w:style w:type="paragraph" w:styleId="BodyTextFirstIndent2">
    <w:name w:val="Body Text First Indent 2"/>
    <w:basedOn w:val="BodyTextIndent"/>
    <w:link w:val="BodyTextFirstIndent2Char"/>
    <w:uiPriority w:val="99"/>
    <w:semiHidden/>
    <w:unhideWhenUsed/>
    <w:rsid w:val="00230C0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230C0C"/>
    <w:rPr>
      <w:rFonts w:ascii="Segoe UI" w:hAnsi="Segoe UI" w:cs="Segoe UI"/>
      <w:sz w:val="20"/>
    </w:rPr>
  </w:style>
  <w:style w:type="paragraph" w:styleId="BodyTextIndent2">
    <w:name w:val="Body Text Indent 2"/>
    <w:basedOn w:val="Normal"/>
    <w:link w:val="BodyTextIndent2Char"/>
    <w:uiPriority w:val="99"/>
    <w:semiHidden/>
    <w:unhideWhenUsed/>
    <w:rsid w:val="00230C0C"/>
    <w:pPr>
      <w:spacing w:after="120" w:line="480" w:lineRule="auto"/>
      <w:ind w:left="283"/>
    </w:pPr>
  </w:style>
  <w:style w:type="character" w:customStyle="1" w:styleId="BodyTextIndent2Char">
    <w:name w:val="Body Text Indent 2 Char"/>
    <w:basedOn w:val="DefaultParagraphFont"/>
    <w:link w:val="BodyTextIndent2"/>
    <w:uiPriority w:val="99"/>
    <w:semiHidden/>
    <w:rsid w:val="00230C0C"/>
    <w:rPr>
      <w:rFonts w:ascii="Segoe UI" w:hAnsi="Segoe UI" w:cs="Segoe UI"/>
      <w:sz w:val="20"/>
    </w:rPr>
  </w:style>
  <w:style w:type="paragraph" w:styleId="BodyTextIndent3">
    <w:name w:val="Body Text Indent 3"/>
    <w:basedOn w:val="Normal"/>
    <w:link w:val="BodyTextIndent3Char"/>
    <w:uiPriority w:val="99"/>
    <w:semiHidden/>
    <w:unhideWhenUsed/>
    <w:rsid w:val="00230C0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0C0C"/>
    <w:rPr>
      <w:rFonts w:ascii="Segoe UI" w:hAnsi="Segoe UI" w:cs="Segoe UI"/>
      <w:sz w:val="16"/>
      <w:szCs w:val="16"/>
    </w:rPr>
  </w:style>
  <w:style w:type="character" w:styleId="BookTitle">
    <w:name w:val="Book Title"/>
    <w:basedOn w:val="DefaultParagraphFont"/>
    <w:uiPriority w:val="33"/>
    <w:rsid w:val="00230C0C"/>
    <w:rPr>
      <w:rFonts w:ascii="Segoe UI" w:hAnsi="Segoe UI" w:cs="Segoe UI"/>
      <w:b/>
      <w:bCs/>
      <w:i/>
      <w:iCs/>
      <w:spacing w:val="5"/>
      <w:sz w:val="22"/>
    </w:rPr>
  </w:style>
  <w:style w:type="paragraph" w:styleId="Caption">
    <w:name w:val="caption"/>
    <w:basedOn w:val="Normal"/>
    <w:next w:val="Normal"/>
    <w:uiPriority w:val="35"/>
    <w:semiHidden/>
    <w:unhideWhenUsed/>
    <w:rsid w:val="00230C0C"/>
    <w:rPr>
      <w:i/>
      <w:iCs/>
      <w:color w:val="44546A" w:themeColor="text2"/>
      <w:sz w:val="18"/>
      <w:szCs w:val="18"/>
    </w:rPr>
  </w:style>
  <w:style w:type="paragraph" w:styleId="Closing">
    <w:name w:val="Closing"/>
    <w:basedOn w:val="Normal"/>
    <w:link w:val="ClosingChar"/>
    <w:uiPriority w:val="99"/>
    <w:semiHidden/>
    <w:unhideWhenUsed/>
    <w:rsid w:val="00230C0C"/>
    <w:pPr>
      <w:spacing w:after="0"/>
      <w:ind w:left="4252"/>
    </w:pPr>
  </w:style>
  <w:style w:type="character" w:customStyle="1" w:styleId="ClosingChar">
    <w:name w:val="Closing Char"/>
    <w:basedOn w:val="DefaultParagraphFont"/>
    <w:link w:val="Closing"/>
    <w:uiPriority w:val="99"/>
    <w:semiHidden/>
    <w:rsid w:val="00230C0C"/>
    <w:rPr>
      <w:rFonts w:ascii="Segoe UI" w:hAnsi="Segoe UI" w:cs="Segoe UI"/>
      <w:sz w:val="20"/>
    </w:rPr>
  </w:style>
  <w:style w:type="character" w:styleId="CommentReference">
    <w:name w:val="annotation reference"/>
    <w:basedOn w:val="DefaultParagraphFont"/>
    <w:uiPriority w:val="99"/>
    <w:semiHidden/>
    <w:unhideWhenUsed/>
    <w:rsid w:val="00230C0C"/>
    <w:rPr>
      <w:rFonts w:ascii="Segoe UI" w:hAnsi="Segoe UI" w:cs="Segoe UI"/>
      <w:sz w:val="16"/>
      <w:szCs w:val="16"/>
    </w:rPr>
  </w:style>
  <w:style w:type="paragraph" w:styleId="CommentText">
    <w:name w:val="annotation text"/>
    <w:basedOn w:val="Normal"/>
    <w:link w:val="CommentTextChar"/>
    <w:uiPriority w:val="99"/>
    <w:semiHidden/>
    <w:unhideWhenUsed/>
    <w:rsid w:val="00230C0C"/>
  </w:style>
  <w:style w:type="character" w:customStyle="1" w:styleId="CommentTextChar">
    <w:name w:val="Comment Text Char"/>
    <w:basedOn w:val="DefaultParagraphFont"/>
    <w:link w:val="CommentText"/>
    <w:uiPriority w:val="99"/>
    <w:semiHidden/>
    <w:rsid w:val="00230C0C"/>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230C0C"/>
    <w:rPr>
      <w:b/>
      <w:bCs/>
    </w:rPr>
  </w:style>
  <w:style w:type="character" w:customStyle="1" w:styleId="CommentSubjectChar">
    <w:name w:val="Comment Subject Char"/>
    <w:basedOn w:val="CommentTextChar"/>
    <w:link w:val="CommentSubject"/>
    <w:uiPriority w:val="99"/>
    <w:semiHidden/>
    <w:rsid w:val="00230C0C"/>
    <w:rPr>
      <w:rFonts w:ascii="Segoe UI" w:hAnsi="Segoe UI" w:cs="Segoe UI"/>
      <w:b/>
      <w:bCs/>
      <w:sz w:val="20"/>
      <w:szCs w:val="20"/>
    </w:rPr>
  </w:style>
  <w:style w:type="paragraph" w:styleId="Date">
    <w:name w:val="Date"/>
    <w:basedOn w:val="Normal"/>
    <w:next w:val="Normal"/>
    <w:link w:val="DateChar"/>
    <w:uiPriority w:val="1"/>
    <w:unhideWhenUsed/>
    <w:qFormat/>
    <w:rsid w:val="00230C0C"/>
  </w:style>
  <w:style w:type="character" w:customStyle="1" w:styleId="DateChar">
    <w:name w:val="Date Char"/>
    <w:basedOn w:val="DefaultParagraphFont"/>
    <w:link w:val="Date"/>
    <w:uiPriority w:val="1"/>
    <w:rsid w:val="00230C0C"/>
    <w:rPr>
      <w:rFonts w:ascii="Segoe UI" w:hAnsi="Segoe UI" w:cs="Segoe UI"/>
      <w:sz w:val="20"/>
    </w:rPr>
  </w:style>
  <w:style w:type="paragraph" w:styleId="DocumentMap">
    <w:name w:val="Document Map"/>
    <w:basedOn w:val="Normal"/>
    <w:link w:val="DocumentMapChar"/>
    <w:uiPriority w:val="99"/>
    <w:semiHidden/>
    <w:unhideWhenUsed/>
    <w:rsid w:val="00230C0C"/>
    <w:pPr>
      <w:spacing w:after="0"/>
    </w:pPr>
    <w:rPr>
      <w:sz w:val="16"/>
      <w:szCs w:val="16"/>
    </w:rPr>
  </w:style>
  <w:style w:type="character" w:customStyle="1" w:styleId="DocumentMapChar">
    <w:name w:val="Document Map Char"/>
    <w:basedOn w:val="DefaultParagraphFont"/>
    <w:link w:val="DocumentMap"/>
    <w:uiPriority w:val="99"/>
    <w:semiHidden/>
    <w:rsid w:val="00230C0C"/>
    <w:rPr>
      <w:rFonts w:ascii="Segoe UI" w:hAnsi="Segoe UI" w:cs="Segoe UI"/>
      <w:sz w:val="16"/>
      <w:szCs w:val="16"/>
    </w:rPr>
  </w:style>
  <w:style w:type="paragraph" w:styleId="E-mailSignature">
    <w:name w:val="E-mail Signature"/>
    <w:basedOn w:val="Normal"/>
    <w:link w:val="E-mailSignatureChar"/>
    <w:uiPriority w:val="99"/>
    <w:semiHidden/>
    <w:unhideWhenUsed/>
    <w:rsid w:val="00230C0C"/>
    <w:pPr>
      <w:spacing w:after="0"/>
    </w:pPr>
  </w:style>
  <w:style w:type="character" w:customStyle="1" w:styleId="E-mailSignatureChar">
    <w:name w:val="E-mail Signature Char"/>
    <w:basedOn w:val="DefaultParagraphFont"/>
    <w:link w:val="E-mailSignature"/>
    <w:uiPriority w:val="99"/>
    <w:semiHidden/>
    <w:rsid w:val="00230C0C"/>
    <w:rPr>
      <w:rFonts w:ascii="Segoe UI" w:hAnsi="Segoe UI" w:cs="Segoe UI"/>
      <w:sz w:val="20"/>
    </w:rPr>
  </w:style>
  <w:style w:type="character" w:styleId="Emphasis">
    <w:name w:val="Emphasis"/>
    <w:basedOn w:val="DefaultParagraphFont"/>
    <w:uiPriority w:val="20"/>
    <w:rsid w:val="00230C0C"/>
    <w:rPr>
      <w:rFonts w:ascii="Segoe UI" w:hAnsi="Segoe UI" w:cs="Segoe UI"/>
      <w:i/>
      <w:iCs/>
      <w:sz w:val="22"/>
    </w:rPr>
  </w:style>
  <w:style w:type="character" w:styleId="EndnoteReference">
    <w:name w:val="endnote reference"/>
    <w:basedOn w:val="DefaultParagraphFont"/>
    <w:uiPriority w:val="99"/>
    <w:semiHidden/>
    <w:unhideWhenUsed/>
    <w:rsid w:val="00230C0C"/>
    <w:rPr>
      <w:rFonts w:ascii="Segoe UI" w:hAnsi="Segoe UI" w:cs="Segoe UI"/>
      <w:sz w:val="22"/>
      <w:vertAlign w:val="superscript"/>
    </w:rPr>
  </w:style>
  <w:style w:type="paragraph" w:styleId="EndnoteText">
    <w:name w:val="endnote text"/>
    <w:basedOn w:val="Normal"/>
    <w:link w:val="EndnoteTextChar"/>
    <w:uiPriority w:val="99"/>
    <w:semiHidden/>
    <w:unhideWhenUsed/>
    <w:rsid w:val="00230C0C"/>
    <w:pPr>
      <w:spacing w:after="0"/>
    </w:pPr>
  </w:style>
  <w:style w:type="character" w:customStyle="1" w:styleId="EndnoteTextChar">
    <w:name w:val="Endnote Text Char"/>
    <w:basedOn w:val="DefaultParagraphFont"/>
    <w:link w:val="EndnoteText"/>
    <w:uiPriority w:val="99"/>
    <w:semiHidden/>
    <w:rsid w:val="00230C0C"/>
    <w:rPr>
      <w:rFonts w:ascii="Segoe UI" w:hAnsi="Segoe UI" w:cs="Segoe UI"/>
      <w:sz w:val="20"/>
      <w:szCs w:val="20"/>
    </w:rPr>
  </w:style>
  <w:style w:type="paragraph" w:styleId="EnvelopeAddress">
    <w:name w:val="envelope address"/>
    <w:basedOn w:val="Normal"/>
    <w:uiPriority w:val="99"/>
    <w:semiHidden/>
    <w:unhideWhenUsed/>
    <w:rsid w:val="00230C0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30C0C"/>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230C0C"/>
    <w:rPr>
      <w:rFonts w:ascii="Segoe UI" w:hAnsi="Segoe UI" w:cs="Segoe UI"/>
      <w:color w:val="800080"/>
      <w:sz w:val="22"/>
      <w:u w:val="dotted"/>
    </w:rPr>
  </w:style>
  <w:style w:type="paragraph" w:styleId="Footer">
    <w:name w:val="footer"/>
    <w:basedOn w:val="Normal"/>
    <w:link w:val="FooterChar"/>
    <w:uiPriority w:val="99"/>
    <w:unhideWhenUsed/>
    <w:rsid w:val="00230C0C"/>
    <w:pPr>
      <w:tabs>
        <w:tab w:val="center" w:pos="4513"/>
        <w:tab w:val="right" w:pos="9026"/>
      </w:tabs>
      <w:spacing w:after="0"/>
    </w:pPr>
  </w:style>
  <w:style w:type="character" w:customStyle="1" w:styleId="FooterChar">
    <w:name w:val="Footer Char"/>
    <w:basedOn w:val="DefaultParagraphFont"/>
    <w:link w:val="Footer"/>
    <w:uiPriority w:val="99"/>
    <w:rsid w:val="00230C0C"/>
    <w:rPr>
      <w:rFonts w:ascii="Segoe UI" w:hAnsi="Segoe UI" w:cs="Segoe UI"/>
      <w:sz w:val="20"/>
    </w:rPr>
  </w:style>
  <w:style w:type="character" w:styleId="FootnoteReference">
    <w:name w:val="footnote reference"/>
    <w:basedOn w:val="DefaultParagraphFont"/>
    <w:uiPriority w:val="99"/>
    <w:semiHidden/>
    <w:unhideWhenUsed/>
    <w:rsid w:val="00230C0C"/>
    <w:rPr>
      <w:rFonts w:ascii="Segoe UI" w:hAnsi="Segoe UI" w:cs="Segoe UI"/>
      <w:sz w:val="22"/>
      <w:vertAlign w:val="superscript"/>
    </w:rPr>
  </w:style>
  <w:style w:type="paragraph" w:styleId="FootnoteText">
    <w:name w:val="footnote text"/>
    <w:basedOn w:val="Normal"/>
    <w:link w:val="FootnoteTextChar"/>
    <w:uiPriority w:val="99"/>
    <w:semiHidden/>
    <w:unhideWhenUsed/>
    <w:rsid w:val="00230C0C"/>
    <w:pPr>
      <w:spacing w:after="0"/>
    </w:pPr>
  </w:style>
  <w:style w:type="character" w:customStyle="1" w:styleId="FootnoteTextChar">
    <w:name w:val="Footnote Text Char"/>
    <w:basedOn w:val="DefaultParagraphFont"/>
    <w:link w:val="FootnoteText"/>
    <w:uiPriority w:val="99"/>
    <w:semiHidden/>
    <w:rsid w:val="00230C0C"/>
    <w:rPr>
      <w:rFonts w:ascii="Segoe UI" w:hAnsi="Segoe UI" w:cs="Segoe UI"/>
      <w:sz w:val="20"/>
      <w:szCs w:val="20"/>
    </w:rPr>
  </w:style>
  <w:style w:type="paragraph" w:styleId="Header">
    <w:name w:val="header"/>
    <w:aliases w:val="Customisable document title"/>
    <w:basedOn w:val="Normal"/>
    <w:link w:val="HeaderChar"/>
    <w:uiPriority w:val="99"/>
    <w:unhideWhenUsed/>
    <w:rsid w:val="00230C0C"/>
    <w:pPr>
      <w:tabs>
        <w:tab w:val="center" w:pos="4513"/>
        <w:tab w:val="right" w:pos="9026"/>
      </w:tabs>
      <w:spacing w:after="0"/>
    </w:pPr>
  </w:style>
  <w:style w:type="character" w:customStyle="1" w:styleId="HeaderChar">
    <w:name w:val="Header Char"/>
    <w:aliases w:val="Customisable document title Char"/>
    <w:basedOn w:val="DefaultParagraphFont"/>
    <w:link w:val="Header"/>
    <w:uiPriority w:val="99"/>
    <w:rsid w:val="00230C0C"/>
    <w:rPr>
      <w:rFonts w:ascii="Segoe UI" w:hAnsi="Segoe UI" w:cs="Segoe UI"/>
      <w:sz w:val="20"/>
    </w:rPr>
  </w:style>
  <w:style w:type="character" w:customStyle="1" w:styleId="Heading1Char">
    <w:name w:val="Heading 1 Char"/>
    <w:basedOn w:val="DefaultParagraphFont"/>
    <w:link w:val="Heading1"/>
    <w:uiPriority w:val="2"/>
    <w:rsid w:val="00230C0C"/>
    <w:rPr>
      <w:rFonts w:ascii="Segoe UI" w:eastAsiaTheme="majorEastAsia" w:hAnsi="Segoe UI" w:cs="Segoe UI"/>
      <w:b/>
      <w:color w:val="00296A"/>
      <w:sz w:val="24"/>
      <w:szCs w:val="32"/>
    </w:rPr>
  </w:style>
  <w:style w:type="character" w:customStyle="1" w:styleId="Heading2Char">
    <w:name w:val="Heading 2 Char"/>
    <w:basedOn w:val="DefaultParagraphFont"/>
    <w:link w:val="Heading2"/>
    <w:uiPriority w:val="9"/>
    <w:rsid w:val="00230C0C"/>
    <w:rPr>
      <w:rFonts w:ascii="Segoe UI" w:eastAsiaTheme="majorEastAsia" w:hAnsi="Segoe UI" w:cs="Segoe UI"/>
      <w:b/>
      <w:color w:val="0082C8"/>
      <w:sz w:val="22"/>
      <w:szCs w:val="26"/>
    </w:rPr>
  </w:style>
  <w:style w:type="character" w:customStyle="1" w:styleId="Heading3Char">
    <w:name w:val="Heading 3 Char"/>
    <w:basedOn w:val="DefaultParagraphFont"/>
    <w:link w:val="Heading3"/>
    <w:uiPriority w:val="9"/>
    <w:rsid w:val="00230C0C"/>
    <w:rPr>
      <w:rFonts w:ascii="Segoe UI" w:eastAsiaTheme="majorEastAsia" w:hAnsi="Segoe UI" w:cs="Segoe UI"/>
      <w:b/>
      <w:color w:val="59BA55"/>
      <w:sz w:val="22"/>
      <w:szCs w:val="24"/>
    </w:rPr>
  </w:style>
  <w:style w:type="character" w:customStyle="1" w:styleId="Heading4Char">
    <w:name w:val="Heading 4 Char"/>
    <w:basedOn w:val="DefaultParagraphFont"/>
    <w:link w:val="Heading4"/>
    <w:uiPriority w:val="9"/>
    <w:semiHidden/>
    <w:rsid w:val="00230C0C"/>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230C0C"/>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230C0C"/>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230C0C"/>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230C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30C0C"/>
    <w:rPr>
      <w:rFonts w:asciiTheme="majorHAnsi" w:eastAsiaTheme="majorEastAsia" w:hAnsiTheme="majorHAnsi" w:cstheme="majorBidi"/>
      <w:i/>
      <w:iCs/>
      <w:color w:val="272727" w:themeColor="text1" w:themeTint="D8"/>
      <w:sz w:val="21"/>
      <w:szCs w:val="21"/>
    </w:rPr>
  </w:style>
  <w:style w:type="character" w:styleId="HTMLAcronym">
    <w:name w:val="HTML Acronym"/>
    <w:basedOn w:val="DefaultParagraphFont"/>
    <w:uiPriority w:val="99"/>
    <w:semiHidden/>
    <w:unhideWhenUsed/>
    <w:rsid w:val="00230C0C"/>
    <w:rPr>
      <w:rFonts w:ascii="Segoe UI" w:hAnsi="Segoe UI" w:cs="Segoe UI"/>
      <w:sz w:val="22"/>
    </w:rPr>
  </w:style>
  <w:style w:type="paragraph" w:styleId="HTMLAddress">
    <w:name w:val="HTML Address"/>
    <w:basedOn w:val="Normal"/>
    <w:link w:val="HTMLAddressChar"/>
    <w:uiPriority w:val="99"/>
    <w:semiHidden/>
    <w:unhideWhenUsed/>
    <w:rsid w:val="00230C0C"/>
    <w:pPr>
      <w:spacing w:after="0"/>
    </w:pPr>
    <w:rPr>
      <w:i/>
      <w:iCs/>
    </w:rPr>
  </w:style>
  <w:style w:type="character" w:customStyle="1" w:styleId="HTMLAddressChar">
    <w:name w:val="HTML Address Char"/>
    <w:basedOn w:val="DefaultParagraphFont"/>
    <w:link w:val="HTMLAddress"/>
    <w:uiPriority w:val="99"/>
    <w:semiHidden/>
    <w:rsid w:val="00230C0C"/>
    <w:rPr>
      <w:rFonts w:ascii="Segoe UI" w:hAnsi="Segoe UI" w:cs="Segoe UI"/>
      <w:i/>
      <w:iCs/>
      <w:sz w:val="20"/>
    </w:rPr>
  </w:style>
  <w:style w:type="character" w:styleId="HTMLCite">
    <w:name w:val="HTML Cite"/>
    <w:basedOn w:val="DefaultParagraphFont"/>
    <w:uiPriority w:val="99"/>
    <w:semiHidden/>
    <w:unhideWhenUsed/>
    <w:rsid w:val="00230C0C"/>
    <w:rPr>
      <w:rFonts w:ascii="Segoe UI" w:hAnsi="Segoe UI" w:cs="Segoe UI"/>
      <w:i/>
      <w:iCs/>
      <w:sz w:val="22"/>
    </w:rPr>
  </w:style>
  <w:style w:type="character" w:styleId="HTMLCode">
    <w:name w:val="HTML Code"/>
    <w:basedOn w:val="DefaultParagraphFont"/>
    <w:uiPriority w:val="99"/>
    <w:semiHidden/>
    <w:unhideWhenUsed/>
    <w:rsid w:val="00230C0C"/>
    <w:rPr>
      <w:rFonts w:ascii="Consolas" w:hAnsi="Consolas" w:cs="Consolas"/>
      <w:sz w:val="20"/>
      <w:szCs w:val="20"/>
    </w:rPr>
  </w:style>
  <w:style w:type="character" w:styleId="HTMLDefinition">
    <w:name w:val="HTML Definition"/>
    <w:basedOn w:val="DefaultParagraphFont"/>
    <w:uiPriority w:val="99"/>
    <w:semiHidden/>
    <w:unhideWhenUsed/>
    <w:rsid w:val="00230C0C"/>
    <w:rPr>
      <w:rFonts w:ascii="Segoe UI" w:hAnsi="Segoe UI" w:cs="Segoe UI"/>
      <w:i/>
      <w:iCs/>
      <w:sz w:val="22"/>
    </w:rPr>
  </w:style>
  <w:style w:type="character" w:styleId="HTMLKeyboard">
    <w:name w:val="HTML Keyboard"/>
    <w:basedOn w:val="DefaultParagraphFont"/>
    <w:uiPriority w:val="99"/>
    <w:semiHidden/>
    <w:unhideWhenUsed/>
    <w:rsid w:val="00230C0C"/>
    <w:rPr>
      <w:rFonts w:ascii="Consolas" w:hAnsi="Consolas" w:cs="Consolas"/>
      <w:sz w:val="20"/>
      <w:szCs w:val="20"/>
    </w:rPr>
  </w:style>
  <w:style w:type="paragraph" w:styleId="HTMLPreformatted">
    <w:name w:val="HTML Preformatted"/>
    <w:basedOn w:val="Normal"/>
    <w:link w:val="HTMLPreformattedChar"/>
    <w:uiPriority w:val="99"/>
    <w:semiHidden/>
    <w:unhideWhenUsed/>
    <w:rsid w:val="00230C0C"/>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230C0C"/>
    <w:rPr>
      <w:rFonts w:ascii="Consolas" w:hAnsi="Consolas" w:cs="Consolas"/>
      <w:sz w:val="20"/>
      <w:szCs w:val="20"/>
    </w:rPr>
  </w:style>
  <w:style w:type="character" w:styleId="HTMLSample">
    <w:name w:val="HTML Sample"/>
    <w:basedOn w:val="DefaultParagraphFont"/>
    <w:uiPriority w:val="99"/>
    <w:semiHidden/>
    <w:unhideWhenUsed/>
    <w:rsid w:val="00230C0C"/>
    <w:rPr>
      <w:rFonts w:ascii="Consolas" w:hAnsi="Consolas" w:cs="Consolas"/>
      <w:sz w:val="24"/>
      <w:szCs w:val="24"/>
    </w:rPr>
  </w:style>
  <w:style w:type="character" w:styleId="HTMLTypewriter">
    <w:name w:val="HTML Typewriter"/>
    <w:basedOn w:val="DefaultParagraphFont"/>
    <w:uiPriority w:val="99"/>
    <w:semiHidden/>
    <w:unhideWhenUsed/>
    <w:rsid w:val="00230C0C"/>
    <w:rPr>
      <w:rFonts w:ascii="Consolas" w:hAnsi="Consolas" w:cs="Consolas"/>
      <w:sz w:val="20"/>
      <w:szCs w:val="20"/>
    </w:rPr>
  </w:style>
  <w:style w:type="character" w:styleId="HTMLVariable">
    <w:name w:val="HTML Variable"/>
    <w:basedOn w:val="DefaultParagraphFont"/>
    <w:uiPriority w:val="99"/>
    <w:semiHidden/>
    <w:unhideWhenUsed/>
    <w:rsid w:val="00230C0C"/>
    <w:rPr>
      <w:rFonts w:ascii="Segoe UI" w:hAnsi="Segoe UI" w:cs="Segoe UI"/>
      <w:i/>
      <w:iCs/>
      <w:sz w:val="22"/>
    </w:rPr>
  </w:style>
  <w:style w:type="character" w:styleId="Hyperlink">
    <w:name w:val="Hyperlink"/>
    <w:basedOn w:val="DefaultParagraphFont"/>
    <w:uiPriority w:val="99"/>
    <w:unhideWhenUsed/>
    <w:rsid w:val="00230C0C"/>
    <w:rPr>
      <w:rFonts w:ascii="Segoe UI" w:hAnsi="Segoe UI" w:cs="Segoe UI"/>
      <w:color w:val="0000FF"/>
      <w:sz w:val="22"/>
      <w:u w:val="none"/>
    </w:rPr>
  </w:style>
  <w:style w:type="paragraph" w:styleId="Index1">
    <w:name w:val="index 1"/>
    <w:basedOn w:val="Normal"/>
    <w:next w:val="Normal"/>
    <w:autoRedefine/>
    <w:uiPriority w:val="99"/>
    <w:semiHidden/>
    <w:unhideWhenUsed/>
    <w:rsid w:val="00230C0C"/>
    <w:pPr>
      <w:spacing w:after="0"/>
      <w:ind w:left="220" w:hanging="220"/>
    </w:pPr>
  </w:style>
  <w:style w:type="paragraph" w:styleId="Index2">
    <w:name w:val="index 2"/>
    <w:basedOn w:val="Normal"/>
    <w:next w:val="Normal"/>
    <w:autoRedefine/>
    <w:uiPriority w:val="99"/>
    <w:semiHidden/>
    <w:unhideWhenUsed/>
    <w:rsid w:val="00230C0C"/>
    <w:pPr>
      <w:spacing w:after="0"/>
      <w:ind w:left="440" w:hanging="220"/>
    </w:pPr>
  </w:style>
  <w:style w:type="paragraph" w:styleId="Index3">
    <w:name w:val="index 3"/>
    <w:basedOn w:val="Normal"/>
    <w:next w:val="Normal"/>
    <w:autoRedefine/>
    <w:uiPriority w:val="99"/>
    <w:semiHidden/>
    <w:unhideWhenUsed/>
    <w:rsid w:val="00230C0C"/>
    <w:pPr>
      <w:spacing w:after="0"/>
      <w:ind w:left="660" w:hanging="220"/>
    </w:pPr>
  </w:style>
  <w:style w:type="paragraph" w:styleId="Index4">
    <w:name w:val="index 4"/>
    <w:basedOn w:val="Normal"/>
    <w:next w:val="Normal"/>
    <w:autoRedefine/>
    <w:uiPriority w:val="99"/>
    <w:semiHidden/>
    <w:unhideWhenUsed/>
    <w:rsid w:val="00230C0C"/>
    <w:pPr>
      <w:spacing w:after="0"/>
      <w:ind w:left="880" w:hanging="220"/>
    </w:pPr>
  </w:style>
  <w:style w:type="paragraph" w:styleId="Index5">
    <w:name w:val="index 5"/>
    <w:basedOn w:val="Normal"/>
    <w:next w:val="Normal"/>
    <w:autoRedefine/>
    <w:uiPriority w:val="99"/>
    <w:semiHidden/>
    <w:unhideWhenUsed/>
    <w:rsid w:val="00230C0C"/>
    <w:pPr>
      <w:spacing w:after="0"/>
      <w:ind w:left="1100" w:hanging="220"/>
    </w:pPr>
  </w:style>
  <w:style w:type="paragraph" w:styleId="Index6">
    <w:name w:val="index 6"/>
    <w:basedOn w:val="Normal"/>
    <w:next w:val="Normal"/>
    <w:autoRedefine/>
    <w:uiPriority w:val="99"/>
    <w:semiHidden/>
    <w:unhideWhenUsed/>
    <w:rsid w:val="00230C0C"/>
    <w:pPr>
      <w:spacing w:after="0"/>
      <w:ind w:left="1320" w:hanging="220"/>
    </w:pPr>
  </w:style>
  <w:style w:type="paragraph" w:styleId="Index7">
    <w:name w:val="index 7"/>
    <w:basedOn w:val="Normal"/>
    <w:next w:val="Normal"/>
    <w:autoRedefine/>
    <w:uiPriority w:val="99"/>
    <w:semiHidden/>
    <w:unhideWhenUsed/>
    <w:rsid w:val="00230C0C"/>
    <w:pPr>
      <w:spacing w:after="0"/>
      <w:ind w:left="1540" w:hanging="220"/>
    </w:pPr>
  </w:style>
  <w:style w:type="paragraph" w:styleId="Index8">
    <w:name w:val="index 8"/>
    <w:basedOn w:val="Normal"/>
    <w:next w:val="Normal"/>
    <w:autoRedefine/>
    <w:uiPriority w:val="99"/>
    <w:semiHidden/>
    <w:unhideWhenUsed/>
    <w:rsid w:val="00230C0C"/>
    <w:pPr>
      <w:spacing w:after="0"/>
      <w:ind w:left="1760" w:hanging="220"/>
    </w:pPr>
  </w:style>
  <w:style w:type="paragraph" w:styleId="Index9">
    <w:name w:val="index 9"/>
    <w:basedOn w:val="Normal"/>
    <w:next w:val="Normal"/>
    <w:autoRedefine/>
    <w:uiPriority w:val="99"/>
    <w:semiHidden/>
    <w:unhideWhenUsed/>
    <w:rsid w:val="00230C0C"/>
    <w:pPr>
      <w:spacing w:after="0"/>
      <w:ind w:left="1980" w:hanging="220"/>
    </w:pPr>
  </w:style>
  <w:style w:type="paragraph" w:styleId="IndexHeading">
    <w:name w:val="index heading"/>
    <w:basedOn w:val="Normal"/>
    <w:next w:val="Index1"/>
    <w:uiPriority w:val="99"/>
    <w:semiHidden/>
    <w:unhideWhenUsed/>
    <w:rsid w:val="00230C0C"/>
    <w:rPr>
      <w:rFonts w:asciiTheme="majorHAnsi" w:eastAsiaTheme="majorEastAsia" w:hAnsiTheme="majorHAnsi" w:cstheme="majorBidi"/>
      <w:b/>
      <w:bCs/>
    </w:rPr>
  </w:style>
  <w:style w:type="character" w:styleId="IntenseEmphasis">
    <w:name w:val="Intense Emphasis"/>
    <w:basedOn w:val="DefaultParagraphFont"/>
    <w:uiPriority w:val="21"/>
    <w:rsid w:val="00230C0C"/>
    <w:rPr>
      <w:rFonts w:ascii="Segoe UI" w:hAnsi="Segoe UI" w:cs="Segoe UI"/>
      <w:i/>
      <w:iCs/>
      <w:color w:val="4472C4" w:themeColor="accent1"/>
      <w:sz w:val="22"/>
    </w:rPr>
  </w:style>
  <w:style w:type="paragraph" w:styleId="IntenseQuote">
    <w:name w:val="Intense Quote"/>
    <w:basedOn w:val="Normal"/>
    <w:next w:val="Normal"/>
    <w:link w:val="IntenseQuoteChar"/>
    <w:uiPriority w:val="30"/>
    <w:rsid w:val="00230C0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30C0C"/>
    <w:rPr>
      <w:rFonts w:ascii="Segoe UI" w:hAnsi="Segoe UI" w:cs="Segoe UI"/>
      <w:i/>
      <w:iCs/>
      <w:color w:val="4472C4" w:themeColor="accent1"/>
      <w:sz w:val="20"/>
    </w:rPr>
  </w:style>
  <w:style w:type="character" w:styleId="IntenseReference">
    <w:name w:val="Intense Reference"/>
    <w:basedOn w:val="DefaultParagraphFont"/>
    <w:uiPriority w:val="32"/>
    <w:rsid w:val="00230C0C"/>
    <w:rPr>
      <w:rFonts w:ascii="Segoe UI" w:hAnsi="Segoe UI" w:cs="Segoe UI"/>
      <w:b/>
      <w:bCs/>
      <w:smallCaps/>
      <w:color w:val="4472C4" w:themeColor="accent1"/>
      <w:spacing w:val="5"/>
      <w:sz w:val="22"/>
    </w:rPr>
  </w:style>
  <w:style w:type="character" w:styleId="LineNumber">
    <w:name w:val="line number"/>
    <w:basedOn w:val="DefaultParagraphFont"/>
    <w:uiPriority w:val="99"/>
    <w:semiHidden/>
    <w:unhideWhenUsed/>
    <w:rsid w:val="00230C0C"/>
    <w:rPr>
      <w:rFonts w:ascii="Segoe UI" w:hAnsi="Segoe UI" w:cs="Segoe UI"/>
      <w:sz w:val="22"/>
    </w:rPr>
  </w:style>
  <w:style w:type="paragraph" w:styleId="List">
    <w:name w:val="List"/>
    <w:basedOn w:val="Normal"/>
    <w:uiPriority w:val="99"/>
    <w:semiHidden/>
    <w:unhideWhenUsed/>
    <w:rsid w:val="00230C0C"/>
    <w:pPr>
      <w:ind w:left="283" w:hanging="283"/>
      <w:contextualSpacing/>
    </w:pPr>
  </w:style>
  <w:style w:type="paragraph" w:styleId="List2">
    <w:name w:val="List 2"/>
    <w:basedOn w:val="Normal"/>
    <w:uiPriority w:val="99"/>
    <w:semiHidden/>
    <w:unhideWhenUsed/>
    <w:rsid w:val="00230C0C"/>
    <w:pPr>
      <w:ind w:left="566" w:hanging="283"/>
      <w:contextualSpacing/>
    </w:pPr>
  </w:style>
  <w:style w:type="paragraph" w:styleId="List3">
    <w:name w:val="List 3"/>
    <w:basedOn w:val="Normal"/>
    <w:uiPriority w:val="99"/>
    <w:semiHidden/>
    <w:unhideWhenUsed/>
    <w:rsid w:val="00230C0C"/>
    <w:pPr>
      <w:ind w:left="849" w:hanging="283"/>
      <w:contextualSpacing/>
    </w:pPr>
  </w:style>
  <w:style w:type="paragraph" w:styleId="List4">
    <w:name w:val="List 4"/>
    <w:basedOn w:val="Normal"/>
    <w:uiPriority w:val="99"/>
    <w:semiHidden/>
    <w:unhideWhenUsed/>
    <w:rsid w:val="00230C0C"/>
    <w:pPr>
      <w:ind w:left="1132" w:hanging="283"/>
      <w:contextualSpacing/>
    </w:pPr>
  </w:style>
  <w:style w:type="paragraph" w:styleId="List5">
    <w:name w:val="List 5"/>
    <w:basedOn w:val="Normal"/>
    <w:uiPriority w:val="99"/>
    <w:semiHidden/>
    <w:unhideWhenUsed/>
    <w:rsid w:val="00230C0C"/>
    <w:pPr>
      <w:ind w:left="1415" w:hanging="283"/>
      <w:contextualSpacing/>
    </w:pPr>
  </w:style>
  <w:style w:type="paragraph" w:styleId="ListBullet">
    <w:name w:val="List Bullet"/>
    <w:basedOn w:val="Normal"/>
    <w:uiPriority w:val="99"/>
    <w:semiHidden/>
    <w:unhideWhenUsed/>
    <w:rsid w:val="00230C0C"/>
    <w:pPr>
      <w:numPr>
        <w:numId w:val="12"/>
      </w:numPr>
      <w:contextualSpacing/>
    </w:pPr>
  </w:style>
  <w:style w:type="paragraph" w:styleId="ListBullet2">
    <w:name w:val="List Bullet 2"/>
    <w:basedOn w:val="Normal"/>
    <w:uiPriority w:val="99"/>
    <w:semiHidden/>
    <w:unhideWhenUsed/>
    <w:rsid w:val="00230C0C"/>
    <w:pPr>
      <w:numPr>
        <w:numId w:val="14"/>
      </w:numPr>
      <w:contextualSpacing/>
    </w:pPr>
  </w:style>
  <w:style w:type="paragraph" w:styleId="ListBullet3">
    <w:name w:val="List Bullet 3"/>
    <w:basedOn w:val="Normal"/>
    <w:uiPriority w:val="99"/>
    <w:semiHidden/>
    <w:unhideWhenUsed/>
    <w:rsid w:val="00230C0C"/>
    <w:pPr>
      <w:numPr>
        <w:numId w:val="15"/>
      </w:numPr>
      <w:contextualSpacing/>
    </w:pPr>
  </w:style>
  <w:style w:type="paragraph" w:styleId="ListBullet4">
    <w:name w:val="List Bullet 4"/>
    <w:basedOn w:val="Normal"/>
    <w:uiPriority w:val="99"/>
    <w:semiHidden/>
    <w:unhideWhenUsed/>
    <w:rsid w:val="00230C0C"/>
    <w:pPr>
      <w:numPr>
        <w:numId w:val="16"/>
      </w:numPr>
      <w:contextualSpacing/>
    </w:pPr>
  </w:style>
  <w:style w:type="paragraph" w:styleId="ListBullet5">
    <w:name w:val="List Bullet 5"/>
    <w:basedOn w:val="Normal"/>
    <w:uiPriority w:val="99"/>
    <w:semiHidden/>
    <w:unhideWhenUsed/>
    <w:rsid w:val="00230C0C"/>
    <w:pPr>
      <w:numPr>
        <w:numId w:val="17"/>
      </w:numPr>
      <w:contextualSpacing/>
    </w:pPr>
  </w:style>
  <w:style w:type="paragraph" w:styleId="ListContinue">
    <w:name w:val="List Continue"/>
    <w:basedOn w:val="Normal"/>
    <w:uiPriority w:val="99"/>
    <w:semiHidden/>
    <w:unhideWhenUsed/>
    <w:rsid w:val="00230C0C"/>
    <w:pPr>
      <w:spacing w:after="120"/>
      <w:ind w:left="283"/>
      <w:contextualSpacing/>
    </w:pPr>
  </w:style>
  <w:style w:type="paragraph" w:styleId="ListContinue2">
    <w:name w:val="List Continue 2"/>
    <w:basedOn w:val="Normal"/>
    <w:uiPriority w:val="99"/>
    <w:semiHidden/>
    <w:unhideWhenUsed/>
    <w:rsid w:val="00230C0C"/>
    <w:pPr>
      <w:spacing w:after="120"/>
      <w:ind w:left="566"/>
      <w:contextualSpacing/>
    </w:pPr>
  </w:style>
  <w:style w:type="paragraph" w:styleId="ListContinue3">
    <w:name w:val="List Continue 3"/>
    <w:basedOn w:val="Normal"/>
    <w:uiPriority w:val="99"/>
    <w:semiHidden/>
    <w:unhideWhenUsed/>
    <w:rsid w:val="00230C0C"/>
    <w:pPr>
      <w:spacing w:after="120"/>
      <w:ind w:left="849"/>
      <w:contextualSpacing/>
    </w:pPr>
  </w:style>
  <w:style w:type="paragraph" w:styleId="ListContinue4">
    <w:name w:val="List Continue 4"/>
    <w:basedOn w:val="Normal"/>
    <w:uiPriority w:val="99"/>
    <w:semiHidden/>
    <w:unhideWhenUsed/>
    <w:rsid w:val="00230C0C"/>
    <w:pPr>
      <w:spacing w:after="120"/>
      <w:ind w:left="1132"/>
      <w:contextualSpacing/>
    </w:pPr>
  </w:style>
  <w:style w:type="paragraph" w:styleId="ListContinue5">
    <w:name w:val="List Continue 5"/>
    <w:basedOn w:val="Normal"/>
    <w:uiPriority w:val="99"/>
    <w:semiHidden/>
    <w:unhideWhenUsed/>
    <w:rsid w:val="00230C0C"/>
    <w:pPr>
      <w:spacing w:after="120"/>
      <w:ind w:left="1415"/>
      <w:contextualSpacing/>
    </w:pPr>
  </w:style>
  <w:style w:type="paragraph" w:styleId="ListNumber">
    <w:name w:val="List Number"/>
    <w:basedOn w:val="Normal"/>
    <w:uiPriority w:val="99"/>
    <w:semiHidden/>
    <w:unhideWhenUsed/>
    <w:rsid w:val="00230C0C"/>
    <w:pPr>
      <w:numPr>
        <w:numId w:val="13"/>
      </w:numPr>
      <w:contextualSpacing/>
    </w:pPr>
  </w:style>
  <w:style w:type="paragraph" w:styleId="ListNumber2">
    <w:name w:val="List Number 2"/>
    <w:basedOn w:val="Normal"/>
    <w:uiPriority w:val="99"/>
    <w:semiHidden/>
    <w:unhideWhenUsed/>
    <w:rsid w:val="00230C0C"/>
    <w:pPr>
      <w:numPr>
        <w:numId w:val="18"/>
      </w:numPr>
      <w:contextualSpacing/>
    </w:pPr>
  </w:style>
  <w:style w:type="paragraph" w:styleId="ListNumber3">
    <w:name w:val="List Number 3"/>
    <w:basedOn w:val="Normal"/>
    <w:uiPriority w:val="99"/>
    <w:semiHidden/>
    <w:unhideWhenUsed/>
    <w:rsid w:val="00230C0C"/>
    <w:pPr>
      <w:numPr>
        <w:numId w:val="19"/>
      </w:numPr>
      <w:contextualSpacing/>
    </w:pPr>
  </w:style>
  <w:style w:type="paragraph" w:styleId="ListNumber4">
    <w:name w:val="List Number 4"/>
    <w:basedOn w:val="Normal"/>
    <w:uiPriority w:val="99"/>
    <w:semiHidden/>
    <w:unhideWhenUsed/>
    <w:rsid w:val="00230C0C"/>
    <w:pPr>
      <w:numPr>
        <w:numId w:val="20"/>
      </w:numPr>
      <w:contextualSpacing/>
    </w:pPr>
  </w:style>
  <w:style w:type="paragraph" w:styleId="ListNumber5">
    <w:name w:val="List Number 5"/>
    <w:basedOn w:val="Normal"/>
    <w:uiPriority w:val="99"/>
    <w:semiHidden/>
    <w:unhideWhenUsed/>
    <w:rsid w:val="00230C0C"/>
    <w:pPr>
      <w:numPr>
        <w:numId w:val="21"/>
      </w:numPr>
      <w:contextualSpacing/>
    </w:pPr>
  </w:style>
  <w:style w:type="paragraph" w:styleId="ListParagraph">
    <w:name w:val="List Paragraph"/>
    <w:basedOn w:val="Normal"/>
    <w:uiPriority w:val="34"/>
    <w:rsid w:val="00230C0C"/>
    <w:pPr>
      <w:spacing w:after="120"/>
      <w:ind w:left="720" w:hanging="567"/>
    </w:pPr>
  </w:style>
  <w:style w:type="paragraph" w:styleId="MacroText">
    <w:name w:val="macro"/>
    <w:link w:val="MacroTextChar"/>
    <w:uiPriority w:val="99"/>
    <w:semiHidden/>
    <w:unhideWhenUsed/>
    <w:rsid w:val="00230C0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MacroTextChar">
    <w:name w:val="Macro Text Char"/>
    <w:basedOn w:val="DefaultParagraphFont"/>
    <w:link w:val="MacroText"/>
    <w:uiPriority w:val="99"/>
    <w:semiHidden/>
    <w:rsid w:val="00230C0C"/>
    <w:rPr>
      <w:rFonts w:ascii="Consolas" w:hAnsi="Consolas" w:cs="Consolas"/>
      <w:sz w:val="20"/>
      <w:szCs w:val="20"/>
    </w:rPr>
  </w:style>
  <w:style w:type="paragraph" w:styleId="MessageHeader">
    <w:name w:val="Message Header"/>
    <w:basedOn w:val="Normal"/>
    <w:link w:val="MessageHeaderChar"/>
    <w:uiPriority w:val="99"/>
    <w:semiHidden/>
    <w:unhideWhenUsed/>
    <w:rsid w:val="00230C0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30C0C"/>
    <w:rPr>
      <w:rFonts w:asciiTheme="majorHAnsi" w:eastAsiaTheme="majorEastAsia" w:hAnsiTheme="majorHAnsi" w:cstheme="majorBidi"/>
      <w:sz w:val="24"/>
      <w:szCs w:val="24"/>
      <w:shd w:val="pct20" w:color="auto" w:fill="auto"/>
    </w:rPr>
  </w:style>
  <w:style w:type="paragraph" w:styleId="NoSpacing">
    <w:name w:val="No Spacing"/>
    <w:uiPriority w:val="8"/>
    <w:rsid w:val="00230C0C"/>
    <w:pPr>
      <w:spacing w:after="0"/>
    </w:pPr>
  </w:style>
  <w:style w:type="paragraph" w:styleId="NormalWeb">
    <w:name w:val="Normal (Web)"/>
    <w:basedOn w:val="Normal"/>
    <w:uiPriority w:val="99"/>
    <w:semiHidden/>
    <w:unhideWhenUsed/>
    <w:rsid w:val="00230C0C"/>
    <w:rPr>
      <w:rFonts w:ascii="Times New Roman" w:hAnsi="Times New Roman" w:cs="Times New Roman"/>
      <w:sz w:val="24"/>
      <w:szCs w:val="24"/>
    </w:rPr>
  </w:style>
  <w:style w:type="paragraph" w:styleId="NormalIndent">
    <w:name w:val="Normal Indent"/>
    <w:basedOn w:val="Normal"/>
    <w:uiPriority w:val="99"/>
    <w:semiHidden/>
    <w:unhideWhenUsed/>
    <w:rsid w:val="00230C0C"/>
    <w:pPr>
      <w:ind w:left="720"/>
    </w:pPr>
  </w:style>
  <w:style w:type="paragraph" w:styleId="NoteHeading">
    <w:name w:val="Note Heading"/>
    <w:basedOn w:val="Normal"/>
    <w:next w:val="Normal"/>
    <w:link w:val="NoteHeadingChar"/>
    <w:uiPriority w:val="99"/>
    <w:semiHidden/>
    <w:unhideWhenUsed/>
    <w:rsid w:val="00230C0C"/>
    <w:pPr>
      <w:spacing w:after="0"/>
    </w:pPr>
  </w:style>
  <w:style w:type="character" w:customStyle="1" w:styleId="NoteHeadingChar">
    <w:name w:val="Note Heading Char"/>
    <w:basedOn w:val="DefaultParagraphFont"/>
    <w:link w:val="NoteHeading"/>
    <w:uiPriority w:val="99"/>
    <w:semiHidden/>
    <w:rsid w:val="00230C0C"/>
    <w:rPr>
      <w:rFonts w:ascii="Segoe UI" w:hAnsi="Segoe UI" w:cs="Segoe UI"/>
      <w:sz w:val="20"/>
    </w:rPr>
  </w:style>
  <w:style w:type="character" w:styleId="PageNumber">
    <w:name w:val="page number"/>
    <w:basedOn w:val="DefaultParagraphFont"/>
    <w:uiPriority w:val="99"/>
    <w:semiHidden/>
    <w:unhideWhenUsed/>
    <w:rsid w:val="00230C0C"/>
    <w:rPr>
      <w:rFonts w:ascii="Segoe UI" w:hAnsi="Segoe UI" w:cs="Segoe UI"/>
      <w:sz w:val="22"/>
    </w:rPr>
  </w:style>
  <w:style w:type="character" w:styleId="PlaceholderText">
    <w:name w:val="Placeholder Text"/>
    <w:basedOn w:val="DefaultParagraphFont"/>
    <w:uiPriority w:val="99"/>
    <w:semiHidden/>
    <w:rsid w:val="00230C0C"/>
    <w:rPr>
      <w:rFonts w:ascii="Segoe UI" w:hAnsi="Segoe UI" w:cs="Segoe UI"/>
      <w:color w:val="808080"/>
      <w:sz w:val="22"/>
    </w:rPr>
  </w:style>
  <w:style w:type="paragraph" w:styleId="PlainText">
    <w:name w:val="Plain Text"/>
    <w:basedOn w:val="Normal"/>
    <w:link w:val="PlainTextChar"/>
    <w:uiPriority w:val="99"/>
    <w:semiHidden/>
    <w:unhideWhenUsed/>
    <w:rsid w:val="00230C0C"/>
    <w:pPr>
      <w:spacing w:after="0"/>
    </w:pPr>
    <w:rPr>
      <w:rFonts w:ascii="Consolas" w:hAnsi="Consolas" w:cs="Consolas"/>
      <w:szCs w:val="21"/>
    </w:rPr>
  </w:style>
  <w:style w:type="character" w:customStyle="1" w:styleId="PlainTextChar">
    <w:name w:val="Plain Text Char"/>
    <w:basedOn w:val="DefaultParagraphFont"/>
    <w:link w:val="PlainText"/>
    <w:uiPriority w:val="99"/>
    <w:semiHidden/>
    <w:rsid w:val="00230C0C"/>
    <w:rPr>
      <w:rFonts w:ascii="Consolas" w:hAnsi="Consolas" w:cs="Consolas"/>
      <w:sz w:val="22"/>
      <w:szCs w:val="21"/>
    </w:rPr>
  </w:style>
  <w:style w:type="paragraph" w:styleId="Quote">
    <w:name w:val="Quote"/>
    <w:basedOn w:val="Normal"/>
    <w:link w:val="QuoteChar1"/>
    <w:uiPriority w:val="8"/>
    <w:qFormat/>
    <w:rsid w:val="00230C0C"/>
    <w:pPr>
      <w:spacing w:before="200"/>
      <w:ind w:left="567" w:right="567"/>
      <w:jc w:val="center"/>
    </w:pPr>
    <w:rPr>
      <w:i/>
      <w:iCs/>
      <w:color w:val="404040" w:themeColor="text1" w:themeTint="BF"/>
    </w:rPr>
  </w:style>
  <w:style w:type="character" w:customStyle="1" w:styleId="QuoteChar1">
    <w:name w:val="Quote Char1"/>
    <w:basedOn w:val="DefaultParagraphFont"/>
    <w:link w:val="Quote"/>
    <w:uiPriority w:val="8"/>
    <w:rsid w:val="00230C0C"/>
    <w:rPr>
      <w:rFonts w:ascii="Segoe UI" w:hAnsi="Segoe UI" w:cs="Segoe UI"/>
      <w:i/>
      <w:iCs/>
      <w:color w:val="404040" w:themeColor="text1" w:themeTint="BF"/>
      <w:sz w:val="22"/>
    </w:rPr>
  </w:style>
  <w:style w:type="paragraph" w:styleId="Salutation">
    <w:name w:val="Salutation"/>
    <w:basedOn w:val="Normal"/>
    <w:next w:val="Normal"/>
    <w:link w:val="SalutationChar"/>
    <w:uiPriority w:val="99"/>
    <w:semiHidden/>
    <w:unhideWhenUsed/>
    <w:rsid w:val="00230C0C"/>
  </w:style>
  <w:style w:type="character" w:customStyle="1" w:styleId="SalutationChar">
    <w:name w:val="Salutation Char"/>
    <w:basedOn w:val="DefaultParagraphFont"/>
    <w:link w:val="Salutation"/>
    <w:uiPriority w:val="99"/>
    <w:semiHidden/>
    <w:rsid w:val="00230C0C"/>
    <w:rPr>
      <w:rFonts w:ascii="Segoe UI" w:hAnsi="Segoe UI" w:cs="Segoe UI"/>
      <w:sz w:val="20"/>
    </w:rPr>
  </w:style>
  <w:style w:type="paragraph" w:styleId="Signature">
    <w:name w:val="Signature"/>
    <w:basedOn w:val="Normal"/>
    <w:link w:val="SignatureChar"/>
    <w:uiPriority w:val="99"/>
    <w:semiHidden/>
    <w:unhideWhenUsed/>
    <w:rsid w:val="00230C0C"/>
    <w:pPr>
      <w:spacing w:after="0"/>
      <w:ind w:left="4252"/>
    </w:pPr>
  </w:style>
  <w:style w:type="character" w:customStyle="1" w:styleId="SignatureChar">
    <w:name w:val="Signature Char"/>
    <w:basedOn w:val="DefaultParagraphFont"/>
    <w:link w:val="Signature"/>
    <w:uiPriority w:val="99"/>
    <w:semiHidden/>
    <w:rsid w:val="00230C0C"/>
    <w:rPr>
      <w:rFonts w:ascii="Segoe UI" w:hAnsi="Segoe UI" w:cs="Segoe UI"/>
      <w:sz w:val="20"/>
    </w:rPr>
  </w:style>
  <w:style w:type="character" w:styleId="Strong">
    <w:name w:val="Strong"/>
    <w:basedOn w:val="DefaultParagraphFont"/>
    <w:uiPriority w:val="22"/>
    <w:rsid w:val="00230C0C"/>
    <w:rPr>
      <w:rFonts w:ascii="Segoe UI" w:hAnsi="Segoe UI" w:cs="Segoe UI"/>
      <w:b/>
      <w:bCs/>
      <w:sz w:val="22"/>
    </w:rPr>
  </w:style>
  <w:style w:type="paragraph" w:styleId="Subtitle">
    <w:name w:val="Subtitle"/>
    <w:basedOn w:val="Normal"/>
    <w:next w:val="Normal"/>
    <w:link w:val="SubtitleChar"/>
    <w:uiPriority w:val="11"/>
    <w:rsid w:val="00230C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0C0C"/>
    <w:rPr>
      <w:rFonts w:ascii="Segoe UI" w:eastAsiaTheme="minorEastAsia" w:hAnsi="Segoe UI" w:cs="Segoe UI"/>
      <w:color w:val="5A5A5A" w:themeColor="text1" w:themeTint="A5"/>
      <w:spacing w:val="15"/>
      <w:sz w:val="20"/>
    </w:rPr>
  </w:style>
  <w:style w:type="character" w:styleId="SubtleEmphasis">
    <w:name w:val="Subtle Emphasis"/>
    <w:basedOn w:val="DefaultParagraphFont"/>
    <w:uiPriority w:val="19"/>
    <w:rsid w:val="00230C0C"/>
    <w:rPr>
      <w:rFonts w:ascii="Segoe UI" w:hAnsi="Segoe UI" w:cs="Segoe UI"/>
      <w:i/>
      <w:iCs/>
      <w:color w:val="404040" w:themeColor="text1" w:themeTint="BF"/>
      <w:sz w:val="22"/>
    </w:rPr>
  </w:style>
  <w:style w:type="character" w:styleId="SubtleReference">
    <w:name w:val="Subtle Reference"/>
    <w:basedOn w:val="DefaultParagraphFont"/>
    <w:uiPriority w:val="31"/>
    <w:rsid w:val="00230C0C"/>
    <w:rPr>
      <w:rFonts w:ascii="Segoe UI" w:hAnsi="Segoe UI" w:cs="Segoe UI"/>
      <w:smallCaps/>
      <w:color w:val="5A5A5A" w:themeColor="text1" w:themeTint="A5"/>
      <w:sz w:val="22"/>
    </w:rPr>
  </w:style>
  <w:style w:type="paragraph" w:styleId="TableofAuthorities">
    <w:name w:val="table of authorities"/>
    <w:basedOn w:val="Normal"/>
    <w:next w:val="Normal"/>
    <w:uiPriority w:val="99"/>
    <w:semiHidden/>
    <w:unhideWhenUsed/>
    <w:rsid w:val="00230C0C"/>
    <w:pPr>
      <w:spacing w:after="0"/>
      <w:ind w:left="220" w:hanging="220"/>
    </w:pPr>
  </w:style>
  <w:style w:type="paragraph" w:styleId="TableofFigures">
    <w:name w:val="table of figures"/>
    <w:basedOn w:val="Normal"/>
    <w:next w:val="Normal"/>
    <w:uiPriority w:val="99"/>
    <w:semiHidden/>
    <w:unhideWhenUsed/>
    <w:rsid w:val="00230C0C"/>
    <w:pPr>
      <w:spacing w:after="0"/>
    </w:pPr>
  </w:style>
  <w:style w:type="paragraph" w:styleId="Title">
    <w:name w:val="Title"/>
    <w:basedOn w:val="Normal"/>
    <w:next w:val="Introduction"/>
    <w:link w:val="TitleChar"/>
    <w:uiPriority w:val="1"/>
    <w:qFormat/>
    <w:rsid w:val="00230C0C"/>
    <w:pPr>
      <w:keepNext/>
      <w:keepLines/>
      <w:spacing w:after="360"/>
      <w:contextualSpacing/>
    </w:pPr>
    <w:rPr>
      <w:rFonts w:eastAsiaTheme="majorEastAsia"/>
      <w:b/>
      <w:color w:val="00296A"/>
      <w:spacing w:val="-10"/>
      <w:kern w:val="28"/>
      <w:sz w:val="30"/>
      <w:szCs w:val="56"/>
    </w:rPr>
  </w:style>
  <w:style w:type="character" w:customStyle="1" w:styleId="TitleChar">
    <w:name w:val="Title Char"/>
    <w:basedOn w:val="DefaultParagraphFont"/>
    <w:link w:val="Title"/>
    <w:uiPriority w:val="1"/>
    <w:rsid w:val="00230C0C"/>
    <w:rPr>
      <w:rFonts w:ascii="Segoe UI" w:eastAsiaTheme="majorEastAsia" w:hAnsi="Segoe UI" w:cs="Segoe UI"/>
      <w:b/>
      <w:color w:val="00296A"/>
      <w:spacing w:val="-10"/>
      <w:kern w:val="28"/>
      <w:sz w:val="30"/>
      <w:szCs w:val="56"/>
    </w:rPr>
  </w:style>
  <w:style w:type="paragraph" w:styleId="TOAHeading">
    <w:name w:val="toa heading"/>
    <w:basedOn w:val="Normal"/>
    <w:next w:val="Normal"/>
    <w:uiPriority w:val="99"/>
    <w:semiHidden/>
    <w:unhideWhenUsed/>
    <w:rsid w:val="00230C0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30C0C"/>
    <w:pPr>
      <w:spacing w:after="100"/>
    </w:pPr>
  </w:style>
  <w:style w:type="paragraph" w:styleId="TOC2">
    <w:name w:val="toc 2"/>
    <w:basedOn w:val="Normal"/>
    <w:next w:val="Normal"/>
    <w:autoRedefine/>
    <w:uiPriority w:val="39"/>
    <w:semiHidden/>
    <w:unhideWhenUsed/>
    <w:rsid w:val="00230C0C"/>
    <w:pPr>
      <w:spacing w:after="100"/>
      <w:ind w:left="220"/>
    </w:pPr>
  </w:style>
  <w:style w:type="paragraph" w:styleId="TOC3">
    <w:name w:val="toc 3"/>
    <w:basedOn w:val="Normal"/>
    <w:next w:val="Normal"/>
    <w:autoRedefine/>
    <w:uiPriority w:val="39"/>
    <w:semiHidden/>
    <w:unhideWhenUsed/>
    <w:rsid w:val="00230C0C"/>
    <w:pPr>
      <w:spacing w:after="100"/>
      <w:ind w:left="440"/>
    </w:pPr>
  </w:style>
  <w:style w:type="paragraph" w:styleId="TOC4">
    <w:name w:val="toc 4"/>
    <w:basedOn w:val="Normal"/>
    <w:next w:val="Normal"/>
    <w:autoRedefine/>
    <w:uiPriority w:val="39"/>
    <w:semiHidden/>
    <w:unhideWhenUsed/>
    <w:rsid w:val="00230C0C"/>
    <w:pPr>
      <w:spacing w:after="100"/>
      <w:ind w:left="660"/>
    </w:pPr>
  </w:style>
  <w:style w:type="paragraph" w:styleId="TOC5">
    <w:name w:val="toc 5"/>
    <w:basedOn w:val="Normal"/>
    <w:next w:val="Normal"/>
    <w:autoRedefine/>
    <w:uiPriority w:val="39"/>
    <w:semiHidden/>
    <w:unhideWhenUsed/>
    <w:rsid w:val="00230C0C"/>
    <w:pPr>
      <w:spacing w:after="100"/>
      <w:ind w:left="880"/>
    </w:pPr>
  </w:style>
  <w:style w:type="paragraph" w:styleId="TOC6">
    <w:name w:val="toc 6"/>
    <w:basedOn w:val="Normal"/>
    <w:next w:val="Normal"/>
    <w:autoRedefine/>
    <w:uiPriority w:val="39"/>
    <w:semiHidden/>
    <w:unhideWhenUsed/>
    <w:rsid w:val="00230C0C"/>
    <w:pPr>
      <w:spacing w:after="100"/>
      <w:ind w:left="1100"/>
    </w:pPr>
  </w:style>
  <w:style w:type="paragraph" w:styleId="TOC7">
    <w:name w:val="toc 7"/>
    <w:basedOn w:val="Normal"/>
    <w:next w:val="Normal"/>
    <w:autoRedefine/>
    <w:uiPriority w:val="39"/>
    <w:semiHidden/>
    <w:unhideWhenUsed/>
    <w:rsid w:val="00230C0C"/>
    <w:pPr>
      <w:spacing w:after="100"/>
      <w:ind w:left="1320"/>
    </w:pPr>
  </w:style>
  <w:style w:type="paragraph" w:styleId="TOC8">
    <w:name w:val="toc 8"/>
    <w:basedOn w:val="Normal"/>
    <w:next w:val="Normal"/>
    <w:autoRedefine/>
    <w:uiPriority w:val="39"/>
    <w:semiHidden/>
    <w:unhideWhenUsed/>
    <w:rsid w:val="00230C0C"/>
    <w:pPr>
      <w:spacing w:after="100"/>
      <w:ind w:left="1540"/>
    </w:pPr>
  </w:style>
  <w:style w:type="paragraph" w:styleId="TOC9">
    <w:name w:val="toc 9"/>
    <w:basedOn w:val="Normal"/>
    <w:next w:val="Normal"/>
    <w:autoRedefine/>
    <w:uiPriority w:val="39"/>
    <w:semiHidden/>
    <w:unhideWhenUsed/>
    <w:rsid w:val="00230C0C"/>
    <w:pPr>
      <w:spacing w:after="100"/>
      <w:ind w:left="1760"/>
    </w:pPr>
  </w:style>
  <w:style w:type="paragraph" w:styleId="TOCHeading">
    <w:name w:val="TOC Heading"/>
    <w:basedOn w:val="Heading1"/>
    <w:next w:val="Normal"/>
    <w:uiPriority w:val="39"/>
    <w:semiHidden/>
    <w:unhideWhenUsed/>
    <w:rsid w:val="00230C0C"/>
    <w:pPr>
      <w:outlineLvl w:val="9"/>
    </w:pPr>
  </w:style>
  <w:style w:type="paragraph" w:customStyle="1" w:styleId="AgendaItem">
    <w:name w:val="Agenda Item"/>
    <w:basedOn w:val="Normal"/>
    <w:link w:val="AgendaItemChar"/>
    <w:uiPriority w:val="8"/>
    <w:rsid w:val="00230C0C"/>
  </w:style>
  <w:style w:type="character" w:customStyle="1" w:styleId="AgendaItemChar">
    <w:name w:val="Agenda Item Char"/>
    <w:basedOn w:val="DefaultParagraphFont"/>
    <w:link w:val="AgendaItem"/>
    <w:uiPriority w:val="8"/>
    <w:rsid w:val="00230C0C"/>
    <w:rPr>
      <w:rFonts w:ascii="Segoe UI" w:hAnsi="Segoe UI" w:cs="Segoe UI"/>
      <w:sz w:val="20"/>
    </w:rPr>
  </w:style>
  <w:style w:type="table" w:customStyle="1" w:styleId="SGM">
    <w:name w:val="SGM"/>
    <w:basedOn w:val="TableNormal"/>
    <w:uiPriority w:val="99"/>
    <w:rsid w:val="00244149"/>
    <w:pPr>
      <w:spacing w:after="0"/>
    </w:pPr>
    <w:rPr>
      <w:rFonts w:ascii="Calibri" w:hAnsi="Calibri"/>
    </w:rPr>
    <w:tblPr/>
  </w:style>
  <w:style w:type="numbering" w:customStyle="1" w:styleId="CIWEM">
    <w:name w:val="CIWEM"/>
    <w:uiPriority w:val="99"/>
    <w:rsid w:val="008D608D"/>
    <w:pPr>
      <w:numPr>
        <w:numId w:val="25"/>
      </w:numPr>
    </w:pPr>
  </w:style>
  <w:style w:type="table" w:customStyle="1" w:styleId="CIWEM-BoldFirstRowCol">
    <w:name w:val="CIWEM-BoldFirstRowCol"/>
    <w:basedOn w:val="GridTable2"/>
    <w:uiPriority w:val="99"/>
    <w:rsid w:val="00F31F03"/>
    <w:tblPr/>
    <w:tblStylePr w:type="firstRow">
      <w:rPr>
        <w:rFonts w:ascii="Segoe UI" w:hAnsi="Segoe UI"/>
        <w:b/>
        <w:bCs/>
      </w:rPr>
      <w:tblPr/>
      <w:tcPr>
        <w:tcBorders>
          <w:top w:val="nil"/>
          <w:left w:val="nil"/>
          <w:bottom w:val="nil"/>
          <w:right w:val="nil"/>
          <w:insideH w:val="nil"/>
          <w:insideV w:val="single" w:sz="4" w:space="0" w:color="auto"/>
          <w:tl2br w:val="nil"/>
          <w:tr2bl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FFF0D7"/>
      </w:tcPr>
    </w:tblStylePr>
  </w:style>
  <w:style w:type="table" w:styleId="GridTable2">
    <w:name w:val="Grid Table 2"/>
    <w:basedOn w:val="TableNormal"/>
    <w:uiPriority w:val="47"/>
    <w:rsid w:val="00F31F0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F31F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NoBold">
    <w:name w:val="StandardNoBold"/>
    <w:basedOn w:val="CIWEM-BoldFirstRowCol"/>
    <w:uiPriority w:val="99"/>
    <w:rsid w:val="00916F92"/>
    <w:tblPr/>
    <w:tblStylePr w:type="firstRow">
      <w:rPr>
        <w:rFonts w:ascii="Segoe UI" w:hAnsi="Segoe UI"/>
        <w:b w:val="0"/>
        <w:bCs/>
      </w:rPr>
      <w:tblPr/>
      <w:tcPr>
        <w:tcBorders>
          <w:top w:val="nil"/>
          <w:left w:val="nil"/>
          <w:bottom w:val="nil"/>
          <w:right w:val="nil"/>
          <w:insideH w:val="nil"/>
          <w:insideV w:val="single" w:sz="4" w:space="0" w:color="auto"/>
          <w:tl2br w:val="nil"/>
          <w:tr2bl w:val="nil"/>
        </w:tcBorders>
        <w:shd w:val="clear" w:color="auto" w:fill="FFFFFF" w:themeFill="background1"/>
      </w:tcPr>
    </w:tblStylePr>
    <w:tblStylePr w:type="lastRow">
      <w:rPr>
        <w:b w:val="0"/>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val="0"/>
        <w:bCs/>
      </w:rPr>
    </w:tblStylePr>
    <w:tblStylePr w:type="lastCol">
      <w:rPr>
        <w:b w:val="0"/>
        <w:bCs/>
      </w:rPr>
    </w:tblStylePr>
    <w:tblStylePr w:type="band1Vert">
      <w:tblPr/>
      <w:tcPr>
        <w:shd w:val="clear" w:color="auto" w:fill="CCCCCC" w:themeFill="text1" w:themeFillTint="33"/>
      </w:tcPr>
    </w:tblStylePr>
    <w:tblStylePr w:type="band1Horz">
      <w:tblPr/>
      <w:tcPr>
        <w:shd w:val="clear" w:color="auto" w:fill="FFF0D7"/>
      </w:tcPr>
    </w:tblStylePr>
  </w:style>
  <w:style w:type="paragraph" w:customStyle="1" w:styleId="Default">
    <w:name w:val="Default"/>
    <w:rsid w:val="0040513D"/>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0495">
      <w:bodyDiv w:val="1"/>
      <w:marLeft w:val="0"/>
      <w:marRight w:val="0"/>
      <w:marTop w:val="0"/>
      <w:marBottom w:val="0"/>
      <w:divBdr>
        <w:top w:val="none" w:sz="0" w:space="0" w:color="auto"/>
        <w:left w:val="none" w:sz="0" w:space="0" w:color="auto"/>
        <w:bottom w:val="none" w:sz="0" w:space="0" w:color="auto"/>
        <w:right w:val="none" w:sz="0" w:space="0" w:color="auto"/>
      </w:divBdr>
    </w:div>
    <w:div w:id="29113473">
      <w:bodyDiv w:val="1"/>
      <w:marLeft w:val="0"/>
      <w:marRight w:val="0"/>
      <w:marTop w:val="0"/>
      <w:marBottom w:val="0"/>
      <w:divBdr>
        <w:top w:val="none" w:sz="0" w:space="0" w:color="auto"/>
        <w:left w:val="none" w:sz="0" w:space="0" w:color="auto"/>
        <w:bottom w:val="none" w:sz="0" w:space="0" w:color="auto"/>
        <w:right w:val="none" w:sz="0" w:space="0" w:color="auto"/>
      </w:divBdr>
    </w:div>
    <w:div w:id="300237728">
      <w:bodyDiv w:val="1"/>
      <w:marLeft w:val="0"/>
      <w:marRight w:val="0"/>
      <w:marTop w:val="0"/>
      <w:marBottom w:val="0"/>
      <w:divBdr>
        <w:top w:val="none" w:sz="0" w:space="0" w:color="auto"/>
        <w:left w:val="none" w:sz="0" w:space="0" w:color="auto"/>
        <w:bottom w:val="none" w:sz="0" w:space="0" w:color="auto"/>
        <w:right w:val="none" w:sz="0" w:space="0" w:color="auto"/>
      </w:divBdr>
    </w:div>
    <w:div w:id="457188007">
      <w:bodyDiv w:val="1"/>
      <w:marLeft w:val="0"/>
      <w:marRight w:val="0"/>
      <w:marTop w:val="0"/>
      <w:marBottom w:val="0"/>
      <w:divBdr>
        <w:top w:val="none" w:sz="0" w:space="0" w:color="auto"/>
        <w:left w:val="none" w:sz="0" w:space="0" w:color="auto"/>
        <w:bottom w:val="none" w:sz="0" w:space="0" w:color="auto"/>
        <w:right w:val="none" w:sz="0" w:space="0" w:color="auto"/>
      </w:divBdr>
    </w:div>
    <w:div w:id="502554877">
      <w:bodyDiv w:val="1"/>
      <w:marLeft w:val="0"/>
      <w:marRight w:val="0"/>
      <w:marTop w:val="0"/>
      <w:marBottom w:val="0"/>
      <w:divBdr>
        <w:top w:val="none" w:sz="0" w:space="0" w:color="auto"/>
        <w:left w:val="none" w:sz="0" w:space="0" w:color="auto"/>
        <w:bottom w:val="none" w:sz="0" w:space="0" w:color="auto"/>
        <w:right w:val="none" w:sz="0" w:space="0" w:color="auto"/>
      </w:divBdr>
    </w:div>
    <w:div w:id="524711726">
      <w:bodyDiv w:val="1"/>
      <w:marLeft w:val="0"/>
      <w:marRight w:val="0"/>
      <w:marTop w:val="0"/>
      <w:marBottom w:val="0"/>
      <w:divBdr>
        <w:top w:val="none" w:sz="0" w:space="0" w:color="auto"/>
        <w:left w:val="none" w:sz="0" w:space="0" w:color="auto"/>
        <w:bottom w:val="none" w:sz="0" w:space="0" w:color="auto"/>
        <w:right w:val="none" w:sz="0" w:space="0" w:color="auto"/>
      </w:divBdr>
    </w:div>
    <w:div w:id="548958019">
      <w:bodyDiv w:val="1"/>
      <w:marLeft w:val="0"/>
      <w:marRight w:val="0"/>
      <w:marTop w:val="0"/>
      <w:marBottom w:val="0"/>
      <w:divBdr>
        <w:top w:val="none" w:sz="0" w:space="0" w:color="auto"/>
        <w:left w:val="none" w:sz="0" w:space="0" w:color="auto"/>
        <w:bottom w:val="none" w:sz="0" w:space="0" w:color="auto"/>
        <w:right w:val="none" w:sz="0" w:space="0" w:color="auto"/>
      </w:divBdr>
    </w:div>
    <w:div w:id="573664523">
      <w:bodyDiv w:val="1"/>
      <w:marLeft w:val="0"/>
      <w:marRight w:val="0"/>
      <w:marTop w:val="0"/>
      <w:marBottom w:val="0"/>
      <w:divBdr>
        <w:top w:val="none" w:sz="0" w:space="0" w:color="auto"/>
        <w:left w:val="none" w:sz="0" w:space="0" w:color="auto"/>
        <w:bottom w:val="none" w:sz="0" w:space="0" w:color="auto"/>
        <w:right w:val="none" w:sz="0" w:space="0" w:color="auto"/>
      </w:divBdr>
    </w:div>
    <w:div w:id="620305904">
      <w:bodyDiv w:val="1"/>
      <w:marLeft w:val="0"/>
      <w:marRight w:val="0"/>
      <w:marTop w:val="0"/>
      <w:marBottom w:val="0"/>
      <w:divBdr>
        <w:top w:val="none" w:sz="0" w:space="0" w:color="auto"/>
        <w:left w:val="none" w:sz="0" w:space="0" w:color="auto"/>
        <w:bottom w:val="none" w:sz="0" w:space="0" w:color="auto"/>
        <w:right w:val="none" w:sz="0" w:space="0" w:color="auto"/>
      </w:divBdr>
    </w:div>
    <w:div w:id="670716149">
      <w:bodyDiv w:val="1"/>
      <w:marLeft w:val="0"/>
      <w:marRight w:val="0"/>
      <w:marTop w:val="0"/>
      <w:marBottom w:val="0"/>
      <w:divBdr>
        <w:top w:val="none" w:sz="0" w:space="0" w:color="auto"/>
        <w:left w:val="none" w:sz="0" w:space="0" w:color="auto"/>
        <w:bottom w:val="none" w:sz="0" w:space="0" w:color="auto"/>
        <w:right w:val="none" w:sz="0" w:space="0" w:color="auto"/>
      </w:divBdr>
    </w:div>
    <w:div w:id="696850597">
      <w:bodyDiv w:val="1"/>
      <w:marLeft w:val="0"/>
      <w:marRight w:val="0"/>
      <w:marTop w:val="0"/>
      <w:marBottom w:val="0"/>
      <w:divBdr>
        <w:top w:val="none" w:sz="0" w:space="0" w:color="auto"/>
        <w:left w:val="none" w:sz="0" w:space="0" w:color="auto"/>
        <w:bottom w:val="none" w:sz="0" w:space="0" w:color="auto"/>
        <w:right w:val="none" w:sz="0" w:space="0" w:color="auto"/>
      </w:divBdr>
    </w:div>
    <w:div w:id="709458610">
      <w:bodyDiv w:val="1"/>
      <w:marLeft w:val="0"/>
      <w:marRight w:val="0"/>
      <w:marTop w:val="0"/>
      <w:marBottom w:val="0"/>
      <w:divBdr>
        <w:top w:val="none" w:sz="0" w:space="0" w:color="auto"/>
        <w:left w:val="none" w:sz="0" w:space="0" w:color="auto"/>
        <w:bottom w:val="none" w:sz="0" w:space="0" w:color="auto"/>
        <w:right w:val="none" w:sz="0" w:space="0" w:color="auto"/>
      </w:divBdr>
    </w:div>
    <w:div w:id="788163310">
      <w:bodyDiv w:val="1"/>
      <w:marLeft w:val="0"/>
      <w:marRight w:val="0"/>
      <w:marTop w:val="0"/>
      <w:marBottom w:val="0"/>
      <w:divBdr>
        <w:top w:val="none" w:sz="0" w:space="0" w:color="auto"/>
        <w:left w:val="none" w:sz="0" w:space="0" w:color="auto"/>
        <w:bottom w:val="none" w:sz="0" w:space="0" w:color="auto"/>
        <w:right w:val="none" w:sz="0" w:space="0" w:color="auto"/>
      </w:divBdr>
    </w:div>
    <w:div w:id="932786746">
      <w:bodyDiv w:val="1"/>
      <w:marLeft w:val="0"/>
      <w:marRight w:val="0"/>
      <w:marTop w:val="0"/>
      <w:marBottom w:val="0"/>
      <w:divBdr>
        <w:top w:val="none" w:sz="0" w:space="0" w:color="auto"/>
        <w:left w:val="none" w:sz="0" w:space="0" w:color="auto"/>
        <w:bottom w:val="none" w:sz="0" w:space="0" w:color="auto"/>
        <w:right w:val="none" w:sz="0" w:space="0" w:color="auto"/>
      </w:divBdr>
    </w:div>
    <w:div w:id="1235772431">
      <w:bodyDiv w:val="1"/>
      <w:marLeft w:val="0"/>
      <w:marRight w:val="0"/>
      <w:marTop w:val="0"/>
      <w:marBottom w:val="0"/>
      <w:divBdr>
        <w:top w:val="none" w:sz="0" w:space="0" w:color="auto"/>
        <w:left w:val="none" w:sz="0" w:space="0" w:color="auto"/>
        <w:bottom w:val="none" w:sz="0" w:space="0" w:color="auto"/>
        <w:right w:val="none" w:sz="0" w:space="0" w:color="auto"/>
      </w:divBdr>
    </w:div>
    <w:div w:id="1369406477">
      <w:bodyDiv w:val="1"/>
      <w:marLeft w:val="0"/>
      <w:marRight w:val="0"/>
      <w:marTop w:val="0"/>
      <w:marBottom w:val="0"/>
      <w:divBdr>
        <w:top w:val="none" w:sz="0" w:space="0" w:color="auto"/>
        <w:left w:val="none" w:sz="0" w:space="0" w:color="auto"/>
        <w:bottom w:val="none" w:sz="0" w:space="0" w:color="auto"/>
        <w:right w:val="none" w:sz="0" w:space="0" w:color="auto"/>
      </w:divBdr>
    </w:div>
    <w:div w:id="1473670695">
      <w:bodyDiv w:val="1"/>
      <w:marLeft w:val="0"/>
      <w:marRight w:val="0"/>
      <w:marTop w:val="0"/>
      <w:marBottom w:val="0"/>
      <w:divBdr>
        <w:top w:val="none" w:sz="0" w:space="0" w:color="auto"/>
        <w:left w:val="none" w:sz="0" w:space="0" w:color="auto"/>
        <w:bottom w:val="none" w:sz="0" w:space="0" w:color="auto"/>
        <w:right w:val="none" w:sz="0" w:space="0" w:color="auto"/>
      </w:divBdr>
    </w:div>
    <w:div w:id="1506676200">
      <w:bodyDiv w:val="1"/>
      <w:marLeft w:val="0"/>
      <w:marRight w:val="0"/>
      <w:marTop w:val="0"/>
      <w:marBottom w:val="0"/>
      <w:divBdr>
        <w:top w:val="none" w:sz="0" w:space="0" w:color="auto"/>
        <w:left w:val="none" w:sz="0" w:space="0" w:color="auto"/>
        <w:bottom w:val="none" w:sz="0" w:space="0" w:color="auto"/>
        <w:right w:val="none" w:sz="0" w:space="0" w:color="auto"/>
      </w:divBdr>
    </w:div>
    <w:div w:id="1572690457">
      <w:bodyDiv w:val="1"/>
      <w:marLeft w:val="0"/>
      <w:marRight w:val="0"/>
      <w:marTop w:val="0"/>
      <w:marBottom w:val="0"/>
      <w:divBdr>
        <w:top w:val="none" w:sz="0" w:space="0" w:color="auto"/>
        <w:left w:val="none" w:sz="0" w:space="0" w:color="auto"/>
        <w:bottom w:val="none" w:sz="0" w:space="0" w:color="auto"/>
        <w:right w:val="none" w:sz="0" w:space="0" w:color="auto"/>
      </w:divBdr>
    </w:div>
    <w:div w:id="1656451255">
      <w:bodyDiv w:val="1"/>
      <w:marLeft w:val="0"/>
      <w:marRight w:val="0"/>
      <w:marTop w:val="0"/>
      <w:marBottom w:val="0"/>
      <w:divBdr>
        <w:top w:val="none" w:sz="0" w:space="0" w:color="auto"/>
        <w:left w:val="none" w:sz="0" w:space="0" w:color="auto"/>
        <w:bottom w:val="none" w:sz="0" w:space="0" w:color="auto"/>
        <w:right w:val="none" w:sz="0" w:space="0" w:color="auto"/>
      </w:divBdr>
    </w:div>
    <w:div w:id="1715158998">
      <w:bodyDiv w:val="1"/>
      <w:marLeft w:val="0"/>
      <w:marRight w:val="0"/>
      <w:marTop w:val="0"/>
      <w:marBottom w:val="0"/>
      <w:divBdr>
        <w:top w:val="none" w:sz="0" w:space="0" w:color="auto"/>
        <w:left w:val="none" w:sz="0" w:space="0" w:color="auto"/>
        <w:bottom w:val="none" w:sz="0" w:space="0" w:color="auto"/>
        <w:right w:val="none" w:sz="0" w:space="0" w:color="auto"/>
      </w:divBdr>
    </w:div>
    <w:div w:id="1760830863">
      <w:bodyDiv w:val="1"/>
      <w:marLeft w:val="0"/>
      <w:marRight w:val="0"/>
      <w:marTop w:val="0"/>
      <w:marBottom w:val="0"/>
      <w:divBdr>
        <w:top w:val="none" w:sz="0" w:space="0" w:color="auto"/>
        <w:left w:val="none" w:sz="0" w:space="0" w:color="auto"/>
        <w:bottom w:val="none" w:sz="0" w:space="0" w:color="auto"/>
        <w:right w:val="none" w:sz="0" w:space="0" w:color="auto"/>
      </w:divBdr>
    </w:div>
    <w:div w:id="2019110901">
      <w:bodyDiv w:val="1"/>
      <w:marLeft w:val="0"/>
      <w:marRight w:val="0"/>
      <w:marTop w:val="0"/>
      <w:marBottom w:val="0"/>
      <w:divBdr>
        <w:top w:val="none" w:sz="0" w:space="0" w:color="auto"/>
        <w:left w:val="none" w:sz="0" w:space="0" w:color="auto"/>
        <w:bottom w:val="none" w:sz="0" w:space="0" w:color="auto"/>
        <w:right w:val="none" w:sz="0" w:space="0" w:color="auto"/>
      </w:divBdr>
    </w:div>
    <w:div w:id="211257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ciwem.org" TargetMode="External"/><Relationship Id="rId1" Type="http://schemas.openxmlformats.org/officeDocument/2006/relationships/hyperlink" Target="mailto:admin@ciwem.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Orth</dc:creator>
  <cp:keywords/>
  <dc:description/>
  <cp:lastModifiedBy>Barbara Orth</cp:lastModifiedBy>
  <cp:revision>3</cp:revision>
  <dcterms:created xsi:type="dcterms:W3CDTF">2021-04-28T15:19:00Z</dcterms:created>
  <dcterms:modified xsi:type="dcterms:W3CDTF">2021-04-28T15:20:00Z</dcterms:modified>
</cp:coreProperties>
</file>